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9FFD9F">
      <w:pPr>
        <w:snapToGrid w:val="0"/>
        <w:spacing w:line="25" w:lineRule="atLeast"/>
        <w:jc w:val="center"/>
        <w:rPr>
          <w:rFonts w:hint="default" w:eastAsia="宋体"/>
          <w:b/>
          <w:sz w:val="32"/>
          <w:szCs w:val="32"/>
          <w:lang w:val="en-US" w:eastAsia="zh-CN"/>
        </w:rPr>
      </w:pPr>
      <w:r>
        <w:rPr>
          <w:b/>
          <w:sz w:val="32"/>
          <w:szCs w:val="32"/>
        </w:rPr>
        <w:t>202</w:t>
      </w:r>
      <w:r>
        <w:rPr>
          <w:rFonts w:hint="eastAsia"/>
          <w:b/>
          <w:sz w:val="32"/>
          <w:szCs w:val="32"/>
        </w:rPr>
        <w:t>6</w:t>
      </w:r>
      <w:r>
        <w:rPr>
          <w:b/>
          <w:sz w:val="32"/>
          <w:szCs w:val="32"/>
        </w:rPr>
        <w:t>年</w:t>
      </w:r>
      <w:r>
        <w:rPr>
          <w:rFonts w:hint="eastAsia"/>
          <w:b/>
          <w:sz w:val="32"/>
          <w:szCs w:val="32"/>
        </w:rPr>
        <w:t>夏</w:t>
      </w:r>
      <w:r>
        <w:rPr>
          <w:b/>
          <w:sz w:val="32"/>
          <w:szCs w:val="32"/>
        </w:rPr>
        <w:t>季广东电白雷打石麻风病康复村工作营</w:t>
      </w:r>
      <w:r>
        <w:rPr>
          <w:rFonts w:hint="eastAsia"/>
          <w:b/>
          <w:sz w:val="32"/>
          <w:szCs w:val="32"/>
          <w:lang w:val="en-US" w:eastAsia="zh-CN"/>
        </w:rPr>
        <w:t>网络招募书</w:t>
      </w:r>
    </w:p>
    <w:tbl>
      <w:tblPr>
        <w:tblStyle w:val="12"/>
        <w:tblW w:w="0" w:type="auto"/>
        <w:jc w:val="center"/>
        <w:tblLayout w:type="fixed"/>
        <w:tblCellMar>
          <w:top w:w="15" w:type="dxa"/>
          <w:left w:w="15" w:type="dxa"/>
          <w:bottom w:w="15" w:type="dxa"/>
          <w:right w:w="15" w:type="dxa"/>
        </w:tblCellMar>
      </w:tblPr>
      <w:tblGrid>
        <w:gridCol w:w="1076"/>
        <w:gridCol w:w="2564"/>
        <w:gridCol w:w="796"/>
        <w:gridCol w:w="786"/>
        <w:gridCol w:w="2833"/>
      </w:tblGrid>
      <w:tr w14:paraId="171B1D27">
        <w:tblPrEx>
          <w:tblCellMar>
            <w:top w:w="15" w:type="dxa"/>
            <w:left w:w="15" w:type="dxa"/>
            <w:bottom w:w="15" w:type="dxa"/>
            <w:right w:w="15" w:type="dxa"/>
          </w:tblCellMar>
        </w:tblPrEx>
        <w:trPr>
          <w:trHeight w:val="249" w:hRule="atLeast"/>
          <w:jc w:val="center"/>
        </w:trPr>
        <w:tc>
          <w:tcPr>
            <w:tcW w:w="8055" w:type="dxa"/>
            <w:gridSpan w:val="5"/>
            <w:tcBorders>
              <w:top w:val="single" w:color="auto" w:sz="2" w:space="0"/>
              <w:left w:val="single" w:color="auto" w:sz="2" w:space="0"/>
              <w:bottom w:val="single" w:color="auto" w:sz="2" w:space="0"/>
              <w:right w:val="single" w:color="auto" w:sz="2" w:space="0"/>
            </w:tcBorders>
            <w:shd w:val="clear" w:color="auto" w:fill="0000FF"/>
            <w:tcMar>
              <w:top w:w="0" w:type="dxa"/>
              <w:left w:w="72" w:type="dxa"/>
              <w:bottom w:w="0" w:type="dxa"/>
              <w:right w:w="72" w:type="dxa"/>
            </w:tcMar>
            <w:vAlign w:val="center"/>
          </w:tcPr>
          <w:p w14:paraId="2FD19A59">
            <w:pPr>
              <w:pStyle w:val="10"/>
              <w:widowControl/>
              <w:spacing w:beforeAutospacing="0" w:afterAutospacing="0" w:line="25" w:lineRule="atLeast"/>
              <w:jc w:val="center"/>
            </w:pPr>
            <w:r>
              <w:rPr>
                <w:rFonts w:hint="eastAsia" w:cs="宋体"/>
                <w:b/>
                <w:bCs/>
                <w:color w:val="000000"/>
                <w:sz w:val="21"/>
                <w:szCs w:val="21"/>
              </w:rPr>
              <w:t>基本信息</w:t>
            </w:r>
          </w:p>
        </w:tc>
      </w:tr>
      <w:tr w14:paraId="59B248DF">
        <w:tblPrEx>
          <w:tblCellMar>
            <w:top w:w="15" w:type="dxa"/>
            <w:left w:w="15" w:type="dxa"/>
            <w:bottom w:w="15" w:type="dxa"/>
            <w:right w:w="15" w:type="dxa"/>
          </w:tblCellMar>
        </w:tblPrEx>
        <w:trPr>
          <w:trHeight w:val="227" w:hRule="atLeast"/>
          <w:jc w:val="center"/>
        </w:trPr>
        <w:tc>
          <w:tcPr>
            <w:tcW w:w="1076" w:type="dxa"/>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063A2C53">
            <w:pPr>
              <w:pStyle w:val="10"/>
              <w:widowControl/>
              <w:spacing w:beforeAutospacing="0" w:afterAutospacing="0" w:line="25" w:lineRule="atLeast"/>
              <w:jc w:val="center"/>
            </w:pPr>
            <w:r>
              <w:rPr>
                <w:rFonts w:hint="eastAsia" w:cs="宋体"/>
                <w:b/>
                <w:bCs/>
                <w:color w:val="000000"/>
                <w:sz w:val="21"/>
                <w:szCs w:val="21"/>
              </w:rPr>
              <w:t>编号</w:t>
            </w:r>
          </w:p>
        </w:tc>
        <w:tc>
          <w:tcPr>
            <w:tcW w:w="6979" w:type="dxa"/>
            <w:gridSpan w:val="4"/>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00C326C0">
            <w:pPr>
              <w:pStyle w:val="10"/>
              <w:widowControl/>
              <w:spacing w:beforeAutospacing="0" w:afterAutospacing="0" w:line="25" w:lineRule="atLeast"/>
              <w:jc w:val="center"/>
            </w:pPr>
            <w:r>
              <w:rPr>
                <w:rFonts w:cs="Tahoma"/>
                <w:color w:val="000000"/>
                <w:sz w:val="21"/>
                <w:szCs w:val="21"/>
              </w:rPr>
              <w:t>JIA-GD2607-LDS(HW</w:t>
            </w:r>
            <w:r>
              <w:rPr>
                <w:rFonts w:hint="eastAsia" w:cs="Tahoma"/>
                <w:color w:val="000000"/>
                <w:sz w:val="21"/>
                <w:szCs w:val="21"/>
              </w:rPr>
              <w:t>·</w:t>
            </w:r>
            <w:r>
              <w:rPr>
                <w:rFonts w:cs="Tahoma"/>
                <w:color w:val="000000"/>
                <w:sz w:val="21"/>
                <w:szCs w:val="21"/>
              </w:rPr>
              <w:t>CON)</w:t>
            </w:r>
          </w:p>
        </w:tc>
      </w:tr>
      <w:tr w14:paraId="03B09671">
        <w:tblPrEx>
          <w:tblCellMar>
            <w:top w:w="15" w:type="dxa"/>
            <w:left w:w="15" w:type="dxa"/>
            <w:bottom w:w="15" w:type="dxa"/>
            <w:right w:w="15" w:type="dxa"/>
          </w:tblCellMar>
        </w:tblPrEx>
        <w:trPr>
          <w:trHeight w:val="249" w:hRule="atLeast"/>
          <w:jc w:val="center"/>
        </w:trPr>
        <w:tc>
          <w:tcPr>
            <w:tcW w:w="1076" w:type="dxa"/>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27A28AE6">
            <w:pPr>
              <w:pStyle w:val="10"/>
              <w:widowControl/>
              <w:spacing w:beforeAutospacing="0" w:afterAutospacing="0" w:line="25" w:lineRule="atLeast"/>
              <w:jc w:val="center"/>
            </w:pPr>
            <w:r>
              <w:rPr>
                <w:rFonts w:hint="eastAsia" w:cs="宋体"/>
                <w:b/>
                <w:bCs/>
                <w:color w:val="000000"/>
                <w:sz w:val="21"/>
                <w:szCs w:val="21"/>
              </w:rPr>
              <w:t>项目</w:t>
            </w:r>
          </w:p>
        </w:tc>
        <w:tc>
          <w:tcPr>
            <w:tcW w:w="6979" w:type="dxa"/>
            <w:gridSpan w:val="4"/>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21B77079">
            <w:pPr>
              <w:pStyle w:val="10"/>
              <w:widowControl/>
              <w:spacing w:beforeAutospacing="0" w:afterAutospacing="0" w:line="25" w:lineRule="atLeast"/>
              <w:jc w:val="center"/>
            </w:pPr>
            <w:r>
              <w:rPr>
                <w:rFonts w:hint="eastAsia" w:cs="宋体"/>
                <w:color w:val="000000"/>
                <w:sz w:val="21"/>
                <w:szCs w:val="21"/>
              </w:rPr>
              <w:t>拆除隔热层、建造隔热层、翻新防水布、修补会议室窗户、屋顶补漏、</w:t>
            </w:r>
          </w:p>
          <w:p w14:paraId="1562A069">
            <w:pPr>
              <w:pStyle w:val="10"/>
              <w:widowControl/>
              <w:spacing w:beforeAutospacing="0" w:afterAutospacing="0" w:line="25" w:lineRule="atLeast"/>
              <w:jc w:val="center"/>
            </w:pPr>
            <w:r>
              <w:rPr>
                <w:rFonts w:hint="eastAsia" w:cs="宋体"/>
                <w:color w:val="000000"/>
                <w:sz w:val="21"/>
                <w:szCs w:val="21"/>
              </w:rPr>
              <w:t>室外大扫除、室内大扫除、美食节、驱蚊手工、游园会、大聚餐、</w:t>
            </w:r>
            <w:r>
              <w:rPr>
                <w:rFonts w:cs="Tahoma"/>
                <w:color w:val="000000"/>
                <w:sz w:val="21"/>
                <w:szCs w:val="21"/>
              </w:rPr>
              <w:t>Party</w:t>
            </w:r>
            <w:r>
              <w:rPr>
                <w:rFonts w:hint="eastAsia" w:cs="宋体"/>
                <w:color w:val="000000"/>
                <w:sz w:val="21"/>
                <w:szCs w:val="21"/>
              </w:rPr>
              <w:t>、</w:t>
            </w:r>
          </w:p>
        </w:tc>
      </w:tr>
      <w:tr w14:paraId="2AB577B1">
        <w:tblPrEx>
          <w:tblCellMar>
            <w:top w:w="15" w:type="dxa"/>
            <w:left w:w="15" w:type="dxa"/>
            <w:bottom w:w="15" w:type="dxa"/>
            <w:right w:w="15" w:type="dxa"/>
          </w:tblCellMar>
        </w:tblPrEx>
        <w:trPr>
          <w:trHeight w:val="749" w:hRule="atLeast"/>
          <w:jc w:val="center"/>
        </w:trPr>
        <w:tc>
          <w:tcPr>
            <w:tcW w:w="1076" w:type="dxa"/>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28882CAB">
            <w:pPr>
              <w:pStyle w:val="10"/>
              <w:widowControl/>
              <w:spacing w:beforeAutospacing="0" w:afterAutospacing="0" w:line="25" w:lineRule="atLeast"/>
              <w:jc w:val="center"/>
            </w:pPr>
            <w:r>
              <w:rPr>
                <w:rFonts w:hint="eastAsia" w:cs="宋体"/>
                <w:b/>
                <w:bCs/>
                <w:color w:val="000000"/>
                <w:sz w:val="21"/>
                <w:szCs w:val="21"/>
              </w:rPr>
              <w:t>地点</w:t>
            </w:r>
          </w:p>
        </w:tc>
        <w:tc>
          <w:tcPr>
            <w:tcW w:w="2564" w:type="dxa"/>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0B2657C4">
            <w:pPr>
              <w:pStyle w:val="10"/>
              <w:widowControl/>
              <w:spacing w:beforeAutospacing="0" w:afterAutospacing="0" w:line="25" w:lineRule="atLeast"/>
              <w:jc w:val="center"/>
            </w:pPr>
            <w:r>
              <w:rPr>
                <w:rFonts w:hint="eastAsia" w:cs="宋体"/>
                <w:color w:val="000000"/>
                <w:sz w:val="21"/>
                <w:szCs w:val="21"/>
              </w:rPr>
              <w:t>广东省茂名市电白区电城镇雷打石康复村</w:t>
            </w:r>
          </w:p>
        </w:tc>
        <w:tc>
          <w:tcPr>
            <w:tcW w:w="796" w:type="dxa"/>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5901C428">
            <w:pPr>
              <w:pStyle w:val="10"/>
              <w:widowControl/>
              <w:spacing w:beforeAutospacing="0" w:afterAutospacing="0" w:line="25" w:lineRule="atLeast"/>
              <w:jc w:val="center"/>
            </w:pPr>
            <w:r>
              <w:rPr>
                <w:rFonts w:hint="eastAsia" w:cs="宋体"/>
                <w:b/>
                <w:bCs/>
                <w:color w:val="000000"/>
                <w:sz w:val="21"/>
                <w:szCs w:val="21"/>
              </w:rPr>
              <w:t>时间</w:t>
            </w:r>
          </w:p>
        </w:tc>
        <w:tc>
          <w:tcPr>
            <w:tcW w:w="3619" w:type="dxa"/>
            <w:gridSpan w:val="2"/>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33CF1716">
            <w:pPr>
              <w:pStyle w:val="10"/>
              <w:widowControl/>
              <w:spacing w:beforeAutospacing="0" w:afterAutospacing="0" w:line="25" w:lineRule="atLeast"/>
              <w:jc w:val="center"/>
            </w:pPr>
            <w:r>
              <w:rPr>
                <w:rFonts w:cs="Tahoma"/>
                <w:color w:val="000000"/>
                <w:sz w:val="21"/>
                <w:szCs w:val="21"/>
              </w:rPr>
              <w:t>7</w:t>
            </w:r>
            <w:r>
              <w:rPr>
                <w:rFonts w:hint="eastAsia" w:cs="宋体"/>
                <w:color w:val="000000"/>
                <w:sz w:val="21"/>
                <w:szCs w:val="21"/>
              </w:rPr>
              <w:t>月</w:t>
            </w:r>
            <w:r>
              <w:rPr>
                <w:rFonts w:cs="Tahoma"/>
                <w:color w:val="000000"/>
                <w:sz w:val="21"/>
                <w:szCs w:val="21"/>
              </w:rPr>
              <w:t>1</w:t>
            </w:r>
            <w:r>
              <w:rPr>
                <w:rFonts w:hint="eastAsia" w:cs="Tahoma"/>
                <w:color w:val="000000"/>
                <w:sz w:val="21"/>
                <w:szCs w:val="21"/>
                <w:lang w:val="en-US" w:eastAsia="zh-CN"/>
              </w:rPr>
              <w:t>4</w:t>
            </w:r>
            <w:r>
              <w:rPr>
                <w:rFonts w:hint="eastAsia" w:cs="宋体"/>
                <w:color w:val="000000"/>
                <w:sz w:val="21"/>
                <w:szCs w:val="21"/>
              </w:rPr>
              <w:t>日-</w:t>
            </w:r>
            <w:r>
              <w:rPr>
                <w:rFonts w:cs="Tahoma"/>
                <w:color w:val="000000"/>
                <w:sz w:val="21"/>
                <w:szCs w:val="21"/>
              </w:rPr>
              <w:t>7</w:t>
            </w:r>
            <w:r>
              <w:rPr>
                <w:rFonts w:hint="eastAsia" w:cs="宋体"/>
                <w:color w:val="000000"/>
                <w:sz w:val="21"/>
                <w:szCs w:val="21"/>
              </w:rPr>
              <w:t>月</w:t>
            </w:r>
            <w:r>
              <w:rPr>
                <w:rFonts w:cs="Tahoma"/>
                <w:color w:val="000000"/>
                <w:sz w:val="21"/>
                <w:szCs w:val="21"/>
              </w:rPr>
              <w:t>2</w:t>
            </w:r>
            <w:r>
              <w:rPr>
                <w:rFonts w:hint="eastAsia" w:cs="Tahoma"/>
                <w:color w:val="000000"/>
                <w:sz w:val="21"/>
                <w:szCs w:val="21"/>
                <w:lang w:val="en-US" w:eastAsia="zh-CN"/>
              </w:rPr>
              <w:t>1</w:t>
            </w:r>
            <w:r>
              <w:rPr>
                <w:rFonts w:hint="eastAsia" w:cs="宋体"/>
                <w:color w:val="000000"/>
                <w:sz w:val="21"/>
                <w:szCs w:val="21"/>
              </w:rPr>
              <w:t>日</w:t>
            </w:r>
          </w:p>
        </w:tc>
      </w:tr>
      <w:tr w14:paraId="570AC39C">
        <w:tblPrEx>
          <w:tblCellMar>
            <w:top w:w="15" w:type="dxa"/>
            <w:left w:w="15" w:type="dxa"/>
            <w:bottom w:w="15" w:type="dxa"/>
            <w:right w:w="15" w:type="dxa"/>
          </w:tblCellMar>
        </w:tblPrEx>
        <w:trPr>
          <w:trHeight w:val="565" w:hRule="atLeast"/>
          <w:jc w:val="center"/>
        </w:trPr>
        <w:tc>
          <w:tcPr>
            <w:tcW w:w="1076" w:type="dxa"/>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0EBD8CD5">
            <w:pPr>
              <w:pStyle w:val="10"/>
              <w:widowControl/>
              <w:spacing w:beforeAutospacing="0" w:afterAutospacing="0" w:line="25" w:lineRule="atLeast"/>
              <w:jc w:val="center"/>
            </w:pPr>
            <w:r>
              <w:rPr>
                <w:rFonts w:hint="eastAsia" w:cs="宋体"/>
                <w:b/>
                <w:bCs/>
                <w:color w:val="000000"/>
                <w:sz w:val="21"/>
                <w:szCs w:val="21"/>
              </w:rPr>
              <w:t>组织者</w:t>
            </w:r>
          </w:p>
        </w:tc>
        <w:tc>
          <w:tcPr>
            <w:tcW w:w="2564" w:type="dxa"/>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18D07E74">
            <w:pPr>
              <w:pStyle w:val="10"/>
              <w:widowControl/>
              <w:spacing w:beforeAutospacing="0" w:afterAutospacing="0" w:line="25" w:lineRule="atLeast"/>
              <w:jc w:val="center"/>
            </w:pPr>
            <w:r>
              <w:rPr>
                <w:rFonts w:hint="eastAsia" w:cs="宋体"/>
                <w:color w:val="000000"/>
                <w:sz w:val="21"/>
                <w:szCs w:val="21"/>
              </w:rPr>
              <w:t>家工作营志愿者桂林地区</w:t>
            </w:r>
          </w:p>
        </w:tc>
        <w:tc>
          <w:tcPr>
            <w:tcW w:w="796" w:type="dxa"/>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118FEF07">
            <w:pPr>
              <w:pStyle w:val="10"/>
              <w:widowControl/>
              <w:spacing w:beforeAutospacing="0" w:afterAutospacing="0" w:line="25" w:lineRule="atLeast"/>
              <w:jc w:val="center"/>
            </w:pPr>
            <w:r>
              <w:rPr>
                <w:rFonts w:hint="eastAsia" w:cs="宋体"/>
                <w:b/>
                <w:bCs/>
                <w:color w:val="000000"/>
                <w:sz w:val="21"/>
                <w:szCs w:val="21"/>
              </w:rPr>
              <w:t>赞助方</w:t>
            </w:r>
          </w:p>
        </w:tc>
        <w:tc>
          <w:tcPr>
            <w:tcW w:w="3619" w:type="dxa"/>
            <w:gridSpan w:val="2"/>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59D18C93">
            <w:pPr>
              <w:pStyle w:val="10"/>
              <w:widowControl/>
              <w:spacing w:beforeAutospacing="0" w:afterAutospacing="0" w:line="25" w:lineRule="atLeast"/>
              <w:jc w:val="center"/>
            </w:pPr>
            <w:r>
              <w:rPr>
                <w:rFonts w:hint="eastAsia" w:cs="宋体"/>
                <w:color w:val="000000"/>
                <w:sz w:val="21"/>
                <w:szCs w:val="21"/>
              </w:rPr>
              <w:t>桂林</w:t>
            </w:r>
            <w:r>
              <w:rPr>
                <w:rFonts w:cs="Tahoma"/>
                <w:color w:val="000000"/>
                <w:sz w:val="21"/>
                <w:szCs w:val="21"/>
              </w:rPr>
              <w:t>BUT</w:t>
            </w:r>
          </w:p>
        </w:tc>
      </w:tr>
      <w:tr w14:paraId="7CBBB06D">
        <w:tblPrEx>
          <w:tblCellMar>
            <w:top w:w="15" w:type="dxa"/>
            <w:left w:w="15" w:type="dxa"/>
            <w:bottom w:w="15" w:type="dxa"/>
            <w:right w:w="15" w:type="dxa"/>
          </w:tblCellMar>
        </w:tblPrEx>
        <w:trPr>
          <w:trHeight w:val="466" w:hRule="atLeast"/>
          <w:jc w:val="center"/>
        </w:trPr>
        <w:tc>
          <w:tcPr>
            <w:tcW w:w="1076" w:type="dxa"/>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52FF1A34">
            <w:pPr>
              <w:pStyle w:val="10"/>
              <w:widowControl/>
              <w:spacing w:beforeAutospacing="0" w:afterAutospacing="0" w:line="25" w:lineRule="atLeast"/>
              <w:jc w:val="center"/>
            </w:pPr>
            <w:r>
              <w:rPr>
                <w:rFonts w:hint="eastAsia" w:cs="宋体"/>
                <w:b/>
                <w:bCs/>
                <w:color w:val="000000"/>
                <w:sz w:val="21"/>
                <w:szCs w:val="21"/>
              </w:rPr>
              <w:t>项目组</w:t>
            </w:r>
          </w:p>
        </w:tc>
        <w:tc>
          <w:tcPr>
            <w:tcW w:w="2564" w:type="dxa"/>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1F9D1143">
            <w:pPr>
              <w:pStyle w:val="10"/>
              <w:widowControl/>
              <w:spacing w:beforeAutospacing="0" w:afterAutospacing="0" w:line="25" w:lineRule="atLeast"/>
              <w:jc w:val="center"/>
            </w:pPr>
            <w:r>
              <w:rPr>
                <w:rFonts w:hint="eastAsia" w:cs="宋体"/>
                <w:color w:val="000000"/>
                <w:sz w:val="21"/>
                <w:szCs w:val="21"/>
              </w:rPr>
              <w:t>梁丽晶、韦豪、李纬强</w:t>
            </w:r>
          </w:p>
        </w:tc>
        <w:tc>
          <w:tcPr>
            <w:tcW w:w="796" w:type="dxa"/>
            <w:vMerge w:val="restar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67ABFF0B">
            <w:pPr>
              <w:pStyle w:val="10"/>
              <w:widowControl/>
              <w:spacing w:beforeAutospacing="0" w:afterAutospacing="0" w:line="25" w:lineRule="atLeast"/>
              <w:jc w:val="center"/>
            </w:pPr>
            <w:r>
              <w:rPr>
                <w:rFonts w:hint="eastAsia" w:cs="宋体"/>
                <w:b/>
                <w:bCs/>
                <w:color w:val="000000"/>
                <w:sz w:val="21"/>
                <w:szCs w:val="21"/>
              </w:rPr>
              <w:t>协调员</w:t>
            </w:r>
          </w:p>
        </w:tc>
        <w:tc>
          <w:tcPr>
            <w:tcW w:w="786" w:type="dxa"/>
            <w:vMerge w:val="restart"/>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4C6442AE">
            <w:pPr>
              <w:pStyle w:val="10"/>
              <w:widowControl/>
              <w:spacing w:beforeAutospacing="0" w:afterAutospacing="0" w:line="25" w:lineRule="atLeast"/>
              <w:jc w:val="center"/>
            </w:pPr>
            <w:r>
              <w:rPr>
                <w:rFonts w:hint="eastAsia" w:cs="宋体"/>
                <w:color w:val="000000"/>
                <w:sz w:val="21"/>
                <w:szCs w:val="21"/>
              </w:rPr>
              <w:t>李纬强</w:t>
            </w:r>
          </w:p>
        </w:tc>
        <w:tc>
          <w:tcPr>
            <w:tcW w:w="2833" w:type="dxa"/>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3D5EE673">
            <w:pPr>
              <w:pStyle w:val="10"/>
              <w:widowControl/>
              <w:spacing w:beforeAutospacing="0" w:afterAutospacing="0" w:line="25" w:lineRule="atLeast"/>
              <w:jc w:val="center"/>
              <w:rPr>
                <w:rFonts w:cs="Tahoma"/>
              </w:rPr>
            </w:pPr>
            <w:r>
              <w:rPr>
                <w:rFonts w:cs="Tahoma"/>
                <w:b/>
                <w:bCs/>
                <w:color w:val="000000"/>
                <w:sz w:val="21"/>
                <w:szCs w:val="21"/>
              </w:rPr>
              <w:t>Tel:</w:t>
            </w:r>
            <w:r>
              <w:rPr>
                <w:rFonts w:cs="Tahoma"/>
                <w:color w:val="000000"/>
                <w:sz w:val="21"/>
                <w:szCs w:val="21"/>
              </w:rPr>
              <w:t>18290093293</w:t>
            </w:r>
          </w:p>
        </w:tc>
      </w:tr>
      <w:tr w14:paraId="75A99474">
        <w:tblPrEx>
          <w:tblCellMar>
            <w:top w:w="15" w:type="dxa"/>
            <w:left w:w="15" w:type="dxa"/>
            <w:bottom w:w="15" w:type="dxa"/>
            <w:right w:w="15" w:type="dxa"/>
          </w:tblCellMar>
        </w:tblPrEx>
        <w:trPr>
          <w:trHeight w:val="33" w:hRule="atLeast"/>
          <w:jc w:val="center"/>
        </w:trPr>
        <w:tc>
          <w:tcPr>
            <w:tcW w:w="1076" w:type="dxa"/>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476C3FF5">
            <w:pPr>
              <w:pStyle w:val="10"/>
              <w:widowControl/>
              <w:spacing w:beforeAutospacing="0" w:afterAutospacing="0" w:line="25" w:lineRule="atLeast"/>
              <w:jc w:val="center"/>
            </w:pPr>
            <w:r>
              <w:rPr>
                <w:rFonts w:hint="eastAsia" w:cs="宋体"/>
                <w:b/>
                <w:bCs/>
                <w:color w:val="000000"/>
                <w:sz w:val="21"/>
                <w:szCs w:val="21"/>
              </w:rPr>
              <w:t>合作方</w:t>
            </w:r>
          </w:p>
        </w:tc>
        <w:tc>
          <w:tcPr>
            <w:tcW w:w="2564" w:type="dxa"/>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1EDE654F">
            <w:pPr>
              <w:pStyle w:val="10"/>
              <w:widowControl/>
              <w:spacing w:beforeAutospacing="0" w:afterAutospacing="0" w:line="25" w:lineRule="atLeast"/>
              <w:jc w:val="center"/>
            </w:pPr>
            <w:r>
              <w:rPr>
                <w:rFonts w:hint="eastAsia" w:cs="宋体"/>
                <w:color w:val="000000"/>
                <w:sz w:val="21"/>
                <w:szCs w:val="21"/>
              </w:rPr>
              <w:t>茂名市皮防站</w:t>
            </w:r>
          </w:p>
        </w:tc>
        <w:tc>
          <w:tcPr>
            <w:tcW w:w="796" w:type="dxa"/>
            <w:vMerge w:val="continue"/>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54E1503B">
            <w:pPr>
              <w:spacing w:line="25" w:lineRule="atLeast"/>
              <w:rPr>
                <w:sz w:val="24"/>
                <w:szCs w:val="24"/>
              </w:rPr>
            </w:pPr>
          </w:p>
        </w:tc>
        <w:tc>
          <w:tcPr>
            <w:tcW w:w="786" w:type="dxa"/>
            <w:vMerge w:val="continue"/>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62CFBAAD">
            <w:pPr>
              <w:spacing w:line="25" w:lineRule="atLeast"/>
              <w:rPr>
                <w:sz w:val="24"/>
                <w:szCs w:val="24"/>
              </w:rPr>
            </w:pPr>
          </w:p>
        </w:tc>
        <w:tc>
          <w:tcPr>
            <w:tcW w:w="2833" w:type="dxa"/>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5639777B">
            <w:pPr>
              <w:pStyle w:val="10"/>
              <w:widowControl/>
              <w:spacing w:beforeAutospacing="0" w:afterAutospacing="0" w:line="25" w:lineRule="atLeast"/>
              <w:jc w:val="center"/>
              <w:rPr>
                <w:rFonts w:cs="Tahoma"/>
              </w:rPr>
            </w:pPr>
            <w:r>
              <w:rPr>
                <w:rFonts w:cs="Tahoma"/>
                <w:b/>
                <w:bCs/>
                <w:color w:val="000000"/>
                <w:sz w:val="21"/>
                <w:szCs w:val="21"/>
              </w:rPr>
              <w:t>Email:</w:t>
            </w:r>
            <w:r>
              <w:rPr>
                <w:rFonts w:cs="Tahoma"/>
                <w:color w:val="000000"/>
                <w:sz w:val="21"/>
                <w:szCs w:val="21"/>
              </w:rPr>
              <w:t>18290093293@163.com</w:t>
            </w:r>
          </w:p>
        </w:tc>
      </w:tr>
      <w:tr w14:paraId="2A0E4B0B">
        <w:tblPrEx>
          <w:tblCellMar>
            <w:top w:w="15" w:type="dxa"/>
            <w:left w:w="15" w:type="dxa"/>
            <w:bottom w:w="15" w:type="dxa"/>
            <w:right w:w="15" w:type="dxa"/>
          </w:tblCellMar>
        </w:tblPrEx>
        <w:trPr>
          <w:trHeight w:val="351" w:hRule="atLeast"/>
          <w:jc w:val="center"/>
        </w:trPr>
        <w:tc>
          <w:tcPr>
            <w:tcW w:w="1076" w:type="dxa"/>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05B12021">
            <w:pPr>
              <w:pStyle w:val="10"/>
              <w:widowControl/>
              <w:spacing w:beforeAutospacing="0" w:afterAutospacing="0" w:line="25" w:lineRule="atLeast"/>
              <w:jc w:val="center"/>
            </w:pPr>
            <w:r>
              <w:rPr>
                <w:rFonts w:hint="eastAsia" w:cs="宋体"/>
                <w:b/>
                <w:bCs/>
                <w:color w:val="000000"/>
                <w:sz w:val="21"/>
                <w:szCs w:val="21"/>
              </w:rPr>
              <w:t>参加者</w:t>
            </w:r>
          </w:p>
        </w:tc>
        <w:tc>
          <w:tcPr>
            <w:tcW w:w="6979" w:type="dxa"/>
            <w:gridSpan w:val="4"/>
            <w:tcBorders>
              <w:top w:val="single" w:color="auto" w:sz="2" w:space="0"/>
              <w:left w:val="single" w:color="auto" w:sz="2" w:space="0"/>
              <w:bottom w:val="single" w:color="auto" w:sz="2" w:space="0"/>
              <w:right w:val="single" w:color="auto" w:sz="2" w:space="0"/>
            </w:tcBorders>
            <w:tcMar>
              <w:top w:w="0" w:type="dxa"/>
              <w:left w:w="72" w:type="dxa"/>
              <w:bottom w:w="0" w:type="dxa"/>
              <w:right w:w="72" w:type="dxa"/>
            </w:tcMar>
            <w:vAlign w:val="center"/>
          </w:tcPr>
          <w:p w14:paraId="772A3A5F">
            <w:pPr>
              <w:pStyle w:val="10"/>
              <w:widowControl/>
              <w:spacing w:beforeAutospacing="0" w:afterAutospacing="0" w:line="25" w:lineRule="atLeast"/>
              <w:jc w:val="center"/>
            </w:pPr>
            <w:r>
              <w:rPr>
                <w:rFonts w:hint="eastAsia" w:cs="宋体"/>
                <w:color w:val="000000"/>
                <w:sz w:val="21"/>
                <w:szCs w:val="21"/>
              </w:rPr>
              <w:t>桂林地区营员</w:t>
            </w:r>
            <w:r>
              <w:rPr>
                <w:rFonts w:cs="Tahoma"/>
                <w:color w:val="000000"/>
                <w:sz w:val="21"/>
                <w:szCs w:val="21"/>
              </w:rPr>
              <w:t>13</w:t>
            </w:r>
            <w:r>
              <w:rPr>
                <w:rFonts w:hint="eastAsia" w:cs="宋体"/>
                <w:color w:val="000000"/>
                <w:sz w:val="21"/>
                <w:szCs w:val="21"/>
              </w:rPr>
              <w:t>名，其他地区营员</w:t>
            </w:r>
            <w:r>
              <w:rPr>
                <w:rFonts w:cs="Tahoma"/>
                <w:color w:val="000000"/>
                <w:sz w:val="21"/>
                <w:szCs w:val="21"/>
              </w:rPr>
              <w:t>1</w:t>
            </w:r>
            <w:r>
              <w:rPr>
                <w:rFonts w:hint="eastAsia" w:cs="宋体"/>
                <w:color w:val="000000"/>
                <w:sz w:val="21"/>
                <w:szCs w:val="21"/>
              </w:rPr>
              <w:t>名，</w:t>
            </w:r>
            <w:r>
              <w:rPr>
                <w:rFonts w:cs="Tahoma"/>
                <w:color w:val="000000"/>
                <w:sz w:val="21"/>
                <w:szCs w:val="21"/>
              </w:rPr>
              <w:t>BUT</w:t>
            </w:r>
            <w:r>
              <w:rPr>
                <w:rFonts w:hint="eastAsia" w:cs="宋体"/>
                <w:color w:val="000000"/>
                <w:sz w:val="21"/>
                <w:szCs w:val="21"/>
              </w:rPr>
              <w:t xml:space="preserve"> </w:t>
            </w:r>
            <w:r>
              <w:rPr>
                <w:rFonts w:cs="Tahoma"/>
                <w:color w:val="000000"/>
                <w:sz w:val="21"/>
                <w:szCs w:val="21"/>
              </w:rPr>
              <w:t>1</w:t>
            </w:r>
            <w:r>
              <w:rPr>
                <w:rFonts w:hint="eastAsia" w:cs="宋体"/>
                <w:color w:val="000000"/>
                <w:sz w:val="21"/>
                <w:szCs w:val="21"/>
              </w:rPr>
              <w:t>名</w:t>
            </w:r>
          </w:p>
        </w:tc>
      </w:tr>
    </w:tbl>
    <w:p w14:paraId="0161BAA5">
      <w:pPr>
        <w:snapToGrid w:val="0"/>
        <w:spacing w:after="156" w:line="25" w:lineRule="atLeast"/>
        <w:rPr>
          <w:b/>
          <w:sz w:val="28"/>
          <w:szCs w:val="28"/>
        </w:rPr>
      </w:pPr>
    </w:p>
    <w:p w14:paraId="511635E9">
      <w:pPr>
        <w:snapToGrid w:val="0"/>
        <w:spacing w:after="156" w:line="25" w:lineRule="atLeast"/>
        <w:rPr>
          <w:rFonts w:hint="eastAsia" w:eastAsia="宋体"/>
          <w:b/>
          <w:sz w:val="24"/>
          <w:szCs w:val="24"/>
          <w:lang w:val="en-US" w:eastAsia="zh-CN"/>
        </w:rPr>
      </w:pPr>
      <w:r>
        <w:rPr>
          <w:rFonts w:hint="eastAsia"/>
          <w:b/>
          <w:sz w:val="24"/>
          <w:szCs w:val="24"/>
        </w:rPr>
        <w:t>1.</w:t>
      </w:r>
      <w:r>
        <w:rPr>
          <w:rFonts w:hint="eastAsia"/>
          <w:b/>
          <w:sz w:val="24"/>
          <w:szCs w:val="24"/>
          <w:lang w:val="en-US" w:eastAsia="zh-CN"/>
        </w:rPr>
        <w:t>背景</w:t>
      </w:r>
    </w:p>
    <w:p w14:paraId="1D41F0A9">
      <w:pPr>
        <w:snapToGrid w:val="0"/>
        <w:spacing w:after="156" w:line="25" w:lineRule="atLeast"/>
        <w:rPr>
          <w:b/>
          <w:sz w:val="20"/>
          <w:szCs w:val="21"/>
        </w:rPr>
      </w:pPr>
      <w:r>
        <w:rPr>
          <w:b/>
          <w:sz w:val="24"/>
          <w:szCs w:val="24"/>
        </w:rPr>
        <w:t>1.1村子现状</w:t>
      </w:r>
      <w:r>
        <w:rPr>
          <w:b/>
          <w:szCs w:val="21"/>
        </w:rPr>
        <w:t xml:space="preserve">                                  </w:t>
      </w:r>
    </w:p>
    <w:p w14:paraId="45434ED1">
      <w:pPr>
        <w:spacing w:line="25" w:lineRule="atLeast"/>
        <w:ind w:firstLine="420" w:firstLineChars="200"/>
        <w:rPr>
          <w:szCs w:val="21"/>
        </w:rPr>
      </w:pPr>
      <w:r>
        <w:rPr>
          <w:szCs w:val="21"/>
        </w:rPr>
        <w:drawing>
          <wp:anchor distT="0" distB="0" distL="0" distR="0" simplePos="0" relativeHeight="251675648" behindDoc="0" locked="0" layoutInCell="1" allowOverlap="1">
            <wp:simplePos x="0" y="0"/>
            <wp:positionH relativeFrom="column">
              <wp:posOffset>2919095</wp:posOffset>
            </wp:positionH>
            <wp:positionV relativeFrom="paragraph">
              <wp:posOffset>1290320</wp:posOffset>
            </wp:positionV>
            <wp:extent cx="2339975" cy="1619885"/>
            <wp:effectExtent l="12700" t="12700" r="22225" b="18415"/>
            <wp:wrapTopAndBottom/>
            <wp:docPr id="7" name="图片 6" descr="IMG_9613(20240103-155159)"/>
            <wp:cNvGraphicFramePr/>
            <a:graphic xmlns:a="http://schemas.openxmlformats.org/drawingml/2006/main">
              <a:graphicData uri="http://schemas.openxmlformats.org/drawingml/2006/picture">
                <pic:pic xmlns:pic="http://schemas.openxmlformats.org/drawingml/2006/picture">
                  <pic:nvPicPr>
                    <pic:cNvPr id="7" name="图片 6" descr="IMG_9613(20240103-155159)"/>
                    <pic:cNvPicPr/>
                  </pic:nvPicPr>
                  <pic:blipFill>
                    <a:blip r:embed="rId8" cstate="print"/>
                    <a:srcRect/>
                    <a:stretch>
                      <a:fillRect/>
                    </a:stretch>
                  </pic:blipFill>
                  <pic:spPr>
                    <a:xfrm>
                      <a:off x="0" y="0"/>
                      <a:ext cx="2339975" cy="1619885"/>
                    </a:xfrm>
                    <a:prstGeom prst="rect">
                      <a:avLst/>
                    </a:prstGeom>
                    <a:ln w="12700" cap="flat" cmpd="sng">
                      <a:solidFill>
                        <a:srgbClr val="000000"/>
                      </a:solidFill>
                      <a:prstDash val="solid"/>
                      <a:headEnd type="none" w="med" len="med"/>
                      <a:tailEnd type="none" w="med" len="med"/>
                    </a:ln>
                  </pic:spPr>
                </pic:pic>
              </a:graphicData>
            </a:graphic>
          </wp:anchor>
        </w:drawing>
      </w:r>
      <w:r>
        <w:rPr>
          <w:szCs w:val="21"/>
        </w:rPr>
        <w:t>雷打石康复村康位于电白区电城镇，村子始建于1958年，坐落在G228国道旁边，入口处有“庄垌教练场”蓝底挂牌，从入口驾车约2 min可达到雷打石康复医院，约5min可到达康复村（康复村离康复医院有900米的距离，步行需要10min）；村子旁边有3个鱼塘、还有4个马栏，鱼塘和马栏都不属于村中的资产；村子屋后有1条没修筑好的铁路，铁路通往广西和茂名；村子旁边有大片可供利用的土地，外包给其他村村民种植荔枝树；</w:t>
      </w:r>
      <w:r>
        <w:rPr>
          <w:rFonts w:hint="eastAsia"/>
          <w:szCs w:val="21"/>
        </w:rPr>
        <w:t>A</w:t>
      </w:r>
      <w:r>
        <w:rPr>
          <w:szCs w:val="21"/>
        </w:rPr>
        <w:t xml:space="preserve">现存住房数目30间，基本可住。大多数村民们基本都是住在旧房中，只有少数村民会住在新房。 </w:t>
      </w:r>
    </w:p>
    <w:p w14:paraId="774DF66A">
      <w:pPr>
        <w:spacing w:line="25" w:lineRule="atLeast"/>
        <w:rPr>
          <w:szCs w:val="21"/>
        </w:rPr>
        <w:sectPr>
          <w:headerReference r:id="rId3" w:type="default"/>
          <w:footerReference r:id="rId4" w:type="default"/>
          <w:pgSz w:w="11906" w:h="16838"/>
          <w:pgMar w:top="1440" w:right="1701" w:bottom="1440" w:left="1701" w:header="794" w:footer="992" w:gutter="0"/>
          <w:cols w:space="720" w:num="1"/>
          <w:docGrid w:type="lines" w:linePitch="312" w:charSpace="0"/>
        </w:sectPr>
      </w:pPr>
    </w:p>
    <w:p w14:paraId="4F7377AD">
      <w:pPr>
        <w:snapToGrid w:val="0"/>
        <w:spacing w:line="25" w:lineRule="atLeast"/>
        <w:jc w:val="center"/>
      </w:pPr>
      <w:r>
        <w:rPr>
          <w:b/>
          <w:spacing w:val="40"/>
          <w:kern w:val="0"/>
          <w:szCs w:val="21"/>
        </w:rPr>
        <w:drawing>
          <wp:anchor distT="0" distB="0" distL="0" distR="0" simplePos="0" relativeHeight="251676672" behindDoc="0" locked="0" layoutInCell="1" allowOverlap="1">
            <wp:simplePos x="0" y="0"/>
            <wp:positionH relativeFrom="page">
              <wp:posOffset>1275080</wp:posOffset>
            </wp:positionH>
            <wp:positionV relativeFrom="page">
              <wp:posOffset>6341745</wp:posOffset>
            </wp:positionV>
            <wp:extent cx="2339975" cy="1619885"/>
            <wp:effectExtent l="12700" t="12700" r="22225" b="18415"/>
            <wp:wrapTopAndBottom/>
            <wp:docPr id="5" name="图片 1" descr="C:\Users\1\AppData\Local\Microsoft\Windows\INetCache\Content.Word\IMG_005.jpg"/>
            <wp:cNvGraphicFramePr/>
            <a:graphic xmlns:a="http://schemas.openxmlformats.org/drawingml/2006/main">
              <a:graphicData uri="http://schemas.openxmlformats.org/drawingml/2006/picture">
                <pic:pic xmlns:pic="http://schemas.openxmlformats.org/drawingml/2006/picture">
                  <pic:nvPicPr>
                    <pic:cNvPr id="5" name="图片 1" descr="C:\Users\1\AppData\Local\Microsoft\Windows\INetCache\Content.Word\IMG_005.jpg"/>
                    <pic:cNvPicPr/>
                  </pic:nvPicPr>
                  <pic:blipFill>
                    <a:blip r:embed="rId9" cstate="print"/>
                    <a:srcRect/>
                    <a:stretch>
                      <a:fillRect/>
                    </a:stretch>
                  </pic:blipFill>
                  <pic:spPr>
                    <a:xfrm>
                      <a:off x="0" y="0"/>
                      <a:ext cx="2339975" cy="1619885"/>
                    </a:xfrm>
                    <a:prstGeom prst="rect">
                      <a:avLst/>
                    </a:prstGeom>
                    <a:ln w="12700" cap="flat" cmpd="sng">
                      <a:solidFill>
                        <a:srgbClr val="000000"/>
                      </a:solidFill>
                      <a:prstDash val="solid"/>
                      <a:headEnd type="none" w="med" len="med"/>
                      <a:tailEnd type="none" w="med" len="med"/>
                    </a:ln>
                  </pic:spPr>
                </pic:pic>
              </a:graphicData>
            </a:graphic>
          </wp:anchor>
        </w:drawing>
      </w:r>
      <w:r>
        <w:rPr>
          <w:rFonts w:hint="eastAsia"/>
          <w:b/>
          <w:bCs/>
          <w:szCs w:val="21"/>
          <w:lang w:val="en-US" w:eastAsia="zh-CN"/>
        </w:rPr>
        <w:t xml:space="preserve"> </w:t>
      </w:r>
      <w:r>
        <w:rPr>
          <w:rFonts w:hint="eastAsia"/>
          <w:b/>
          <w:bCs/>
          <w:szCs w:val="21"/>
        </w:rPr>
        <w:t>【图一：演艺厅一楼】</w:t>
      </w:r>
    </w:p>
    <w:p w14:paraId="2752112F">
      <w:pPr>
        <w:snapToGrid w:val="0"/>
        <w:spacing w:line="25" w:lineRule="atLeast"/>
        <w:ind w:firstLine="843" w:firstLineChars="400"/>
        <w:rPr>
          <w:b/>
          <w:bCs/>
        </w:rPr>
        <w:sectPr>
          <w:type w:val="continuous"/>
          <w:pgSz w:w="11906" w:h="16838"/>
          <w:pgMar w:top="1440" w:right="1701" w:bottom="1440" w:left="1701" w:header="794" w:footer="992" w:gutter="0"/>
          <w:cols w:space="720" w:num="2"/>
          <w:docGrid w:type="lines" w:linePitch="312" w:charSpace="0"/>
        </w:sectPr>
      </w:pPr>
      <w:r>
        <w:rPr>
          <w:rFonts w:hint="eastAsia"/>
          <w:b/>
          <w:bCs/>
        </w:rPr>
        <w:t>【图二：F排门前】</w:t>
      </w:r>
    </w:p>
    <w:p w14:paraId="46896A67">
      <w:pPr>
        <w:spacing w:line="25" w:lineRule="atLeast"/>
        <w:ind w:firstLine="420" w:firstLineChars="200"/>
        <w:rPr>
          <w:szCs w:val="21"/>
        </w:rPr>
        <w:sectPr>
          <w:type w:val="continuous"/>
          <w:pgSz w:w="11906" w:h="16838"/>
          <w:pgMar w:top="1440" w:right="1701" w:bottom="1440" w:left="1701" w:header="794" w:footer="992" w:gutter="0"/>
          <w:cols w:space="720" w:num="2"/>
          <w:docGrid w:type="lines" w:linePitch="312" w:charSpace="0"/>
        </w:sectPr>
      </w:pPr>
    </w:p>
    <w:p w14:paraId="414CA49E">
      <w:pPr>
        <w:snapToGrid w:val="0"/>
        <w:spacing w:line="25" w:lineRule="atLeast"/>
        <w:jc w:val="center"/>
      </w:pPr>
      <w:r>
        <w:drawing>
          <wp:inline distT="0" distB="0" distL="114300" distR="114300">
            <wp:extent cx="4312920" cy="3352800"/>
            <wp:effectExtent l="0" t="0" r="5080" b="0"/>
            <wp:docPr id="30" name="图片 7"/>
            <wp:cNvGraphicFramePr/>
            <a:graphic xmlns:a="http://schemas.openxmlformats.org/drawingml/2006/main">
              <a:graphicData uri="http://schemas.openxmlformats.org/drawingml/2006/picture">
                <pic:pic xmlns:pic="http://schemas.openxmlformats.org/drawingml/2006/picture">
                  <pic:nvPicPr>
                    <pic:cNvPr id="30" name="图片 7"/>
                    <pic:cNvPicPr/>
                  </pic:nvPicPr>
                  <pic:blipFill>
                    <a:blip r:embed="rId10"/>
                    <a:stretch>
                      <a:fillRect/>
                    </a:stretch>
                  </pic:blipFill>
                  <pic:spPr>
                    <a:xfrm>
                      <a:off x="0" y="0"/>
                      <a:ext cx="4312920" cy="3352800"/>
                    </a:xfrm>
                    <a:prstGeom prst="rect">
                      <a:avLst/>
                    </a:prstGeom>
                  </pic:spPr>
                </pic:pic>
              </a:graphicData>
            </a:graphic>
          </wp:inline>
        </w:drawing>
      </w:r>
      <w:r>
        <mc:AlternateContent>
          <mc:Choice Requires="wps">
            <w:drawing>
              <wp:anchor distT="0" distB="0" distL="0" distR="0" simplePos="0" relativeHeight="251659264" behindDoc="0" locked="0" layoutInCell="1" allowOverlap="1">
                <wp:simplePos x="0" y="0"/>
                <wp:positionH relativeFrom="column">
                  <wp:posOffset>3289935</wp:posOffset>
                </wp:positionH>
                <wp:positionV relativeFrom="paragraph">
                  <wp:posOffset>3585845</wp:posOffset>
                </wp:positionV>
                <wp:extent cx="81915" cy="456565"/>
                <wp:effectExtent l="0" t="0" r="0" b="0"/>
                <wp:wrapNone/>
                <wp:docPr id="8" name="墨迹 20"/>
                <wp:cNvGraphicFramePr/>
                <a:graphic xmlns:a="http://schemas.openxmlformats.org/drawingml/2006/main">
                  <a:graphicData uri="http://schemas.microsoft.com/office/word/2010/wordprocessingShape">
                    <wps:wsp>
                      <wps:cNvSpPr/>
                      <wps:spPr>
                        <a:xfrm>
                          <a:off x="0" y="0"/>
                          <a:ext cx="81915" cy="456565"/>
                        </a:xfrm>
                        <a:prstGeom prst="rect">
                          <a:avLst/>
                        </a:prstGeom>
                      </wps:spPr>
                      <wps:bodyPr rot="0" vert="horz" wrap="square" lIns="91440" tIns="45720" rIns="91440" bIns="45720" anchor="t" anchorCtr="0"/>
                    </wps:wsp>
                  </a:graphicData>
                </a:graphic>
              </wp:anchor>
            </w:drawing>
          </mc:Choice>
          <mc:Fallback>
            <w:pict>
              <v:rect id="墨迹 20" o:spid="_x0000_s1026" o:spt="1" style="position:absolute;left:0pt;margin-left:259.05pt;margin-top:282.35pt;height:35.95pt;width:6.45pt;z-index:251659264;mso-width-relative:page;mso-height-relative:page;" filled="f" stroked="f" coordsize="21600,21600" o:gfxdata="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PF4r9fbAAAACwEAAA8AAAAAAAAAAQAgAAAAIgAAAGRycy9kb3ducmV2&#10;LnhtbFBLAQIUABQAAAAIAIdO4kDd8sIowAEAAHUDAAAOAAAAAAAAAAEAIAAAACoBAABkcnMvZTJv&#10;RG9jLnhtbFBLBQYAAAAABgAGAFkBAABcBQAAAAA=&#10;">
                <v:fill on="f" focussize="0,0"/>
                <v:stroke on="f"/>
                <v:imagedata o:title=""/>
                <o:lock v:ext="edit" aspectratio="f"/>
              </v:rect>
            </w:pict>
          </mc:Fallback>
        </mc:AlternateContent>
      </w:r>
      <w:r>
        <mc:AlternateContent>
          <mc:Choice Requires="wps">
            <w:drawing>
              <wp:anchor distT="0" distB="0" distL="0" distR="0" simplePos="0" relativeHeight="251660288" behindDoc="0" locked="0" layoutInCell="1" allowOverlap="1">
                <wp:simplePos x="0" y="0"/>
                <wp:positionH relativeFrom="column">
                  <wp:posOffset>3246755</wp:posOffset>
                </wp:positionH>
                <wp:positionV relativeFrom="paragraph">
                  <wp:posOffset>3649980</wp:posOffset>
                </wp:positionV>
                <wp:extent cx="254635" cy="50165"/>
                <wp:effectExtent l="0" t="0" r="0" b="0"/>
                <wp:wrapNone/>
                <wp:docPr id="9" name="墨迹 19"/>
                <wp:cNvGraphicFramePr/>
                <a:graphic xmlns:a="http://schemas.openxmlformats.org/drawingml/2006/main">
                  <a:graphicData uri="http://schemas.microsoft.com/office/word/2010/wordprocessingShape">
                    <wps:wsp>
                      <wps:cNvSpPr/>
                      <wps:spPr>
                        <a:xfrm>
                          <a:off x="0" y="0"/>
                          <a:ext cx="254634" cy="50165"/>
                        </a:xfrm>
                        <a:prstGeom prst="rect">
                          <a:avLst/>
                        </a:prstGeom>
                      </wps:spPr>
                      <wps:bodyPr rot="0" vert="horz" wrap="square" lIns="91440" tIns="45720" rIns="91440" bIns="45720" anchor="t" anchorCtr="0"/>
                    </wps:wsp>
                  </a:graphicData>
                </a:graphic>
              </wp:anchor>
            </w:drawing>
          </mc:Choice>
          <mc:Fallback>
            <w:pict>
              <v:rect id="墨迹 19" o:spid="_x0000_s1026" o:spt="1" style="position:absolute;left:0pt;margin-left:255.65pt;margin-top:287.4pt;height:3.95pt;width:20.05pt;z-index:251660288;mso-width-relative:page;mso-height-relative:page;" filled="f" stroked="f" coordsize="21600,21600" o:gfxdata="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gC98a9wAAAALAQAADwAAAAAAAAABACAAAAAiAAAAZHJzL2Rvd25y&#10;ZXYueG1sUEsBAhQAFAAAAAgAh07iQI4JWMHBAQAAdQMAAA4AAAAAAAAAAQAgAAAAKwEAAGRycy9l&#10;Mm9Eb2MueG1sUEsFBgAAAAAGAAYAWQEAAF4FAAAAAA==&#10;">
                <v:fill on="f" focussize="0,0"/>
                <v:stroke on="f"/>
                <v:imagedata o:title=""/>
                <o:lock v:ext="edit" aspectratio="f"/>
              </v:rect>
            </w:pict>
          </mc:Fallback>
        </mc:AlternateContent>
      </w:r>
      <w:r>
        <mc:AlternateContent>
          <mc:Choice Requires="wps">
            <w:drawing>
              <wp:anchor distT="0" distB="0" distL="0" distR="0" simplePos="0" relativeHeight="251661312" behindDoc="0" locked="0" layoutInCell="1" allowOverlap="1">
                <wp:simplePos x="0" y="0"/>
                <wp:positionH relativeFrom="column">
                  <wp:posOffset>2780030</wp:posOffset>
                </wp:positionH>
                <wp:positionV relativeFrom="paragraph">
                  <wp:posOffset>4041775</wp:posOffset>
                </wp:positionV>
                <wp:extent cx="50800" cy="83185"/>
                <wp:effectExtent l="0" t="0" r="0" b="0"/>
                <wp:wrapNone/>
                <wp:docPr id="10" name="墨迹 18"/>
                <wp:cNvGraphicFramePr/>
                <a:graphic xmlns:a="http://schemas.openxmlformats.org/drawingml/2006/main">
                  <a:graphicData uri="http://schemas.microsoft.com/office/word/2010/wordprocessingShape">
                    <wps:wsp>
                      <wps:cNvSpPr/>
                      <wps:spPr>
                        <a:xfrm>
                          <a:off x="0" y="0"/>
                          <a:ext cx="50800" cy="83184"/>
                        </a:xfrm>
                        <a:prstGeom prst="rect">
                          <a:avLst/>
                        </a:prstGeom>
                      </wps:spPr>
                      <wps:bodyPr rot="0" vert="horz" wrap="square" lIns="91440" tIns="45720" rIns="91440" bIns="45720" anchor="t" anchorCtr="0"/>
                    </wps:wsp>
                  </a:graphicData>
                </a:graphic>
              </wp:anchor>
            </w:drawing>
          </mc:Choice>
          <mc:Fallback>
            <w:pict>
              <v:rect id="墨迹 18" o:spid="_x0000_s1026" o:spt="1" style="position:absolute;left:0pt;margin-left:218.9pt;margin-top:318.25pt;height:6.55pt;width:4pt;z-index:251661312;mso-width-relative:page;mso-height-relative:page;" filled="f" stroked="f" coordsize="21600,21600" o:gfxdata="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lN8qR9sAAAALAQAADwAAAAAAAAABACAAAAAiAAAAZHJzL2Rvd25yZXYu&#10;eG1sUEsBAhQAFAAAAAgAh07iQKy31J6/AQAAdQMAAA4AAAAAAAAAAQAgAAAAKgEAAGRycy9lMm9E&#10;b2MueG1sUEsFBgAAAAAGAAYAWQEAAFsFAAAAAA==&#10;">
                <v:fill on="f" focussize="0,0"/>
                <v:stroke on="f"/>
                <v:imagedata o:title=""/>
                <o:lock v:ext="edit" aspectratio="f"/>
              </v:rect>
            </w:pict>
          </mc:Fallback>
        </mc:AlternateContent>
      </w:r>
      <w:r>
        <mc:AlternateContent>
          <mc:Choice Requires="wps">
            <w:drawing>
              <wp:anchor distT="0" distB="0" distL="0" distR="0" simplePos="0" relativeHeight="251662336" behindDoc="0" locked="0" layoutInCell="1" allowOverlap="1">
                <wp:simplePos x="0" y="0"/>
                <wp:positionH relativeFrom="column">
                  <wp:posOffset>2426970</wp:posOffset>
                </wp:positionH>
                <wp:positionV relativeFrom="paragraph">
                  <wp:posOffset>4083050</wp:posOffset>
                </wp:positionV>
                <wp:extent cx="32385" cy="40640"/>
                <wp:effectExtent l="0" t="0" r="0" b="0"/>
                <wp:wrapNone/>
                <wp:docPr id="11" name="墨迹 17"/>
                <wp:cNvGraphicFramePr/>
                <a:graphic xmlns:a="http://schemas.openxmlformats.org/drawingml/2006/main">
                  <a:graphicData uri="http://schemas.microsoft.com/office/word/2010/wordprocessingShape">
                    <wps:wsp>
                      <wps:cNvSpPr/>
                      <wps:spPr>
                        <a:xfrm>
                          <a:off x="0" y="0"/>
                          <a:ext cx="32385" cy="40640"/>
                        </a:xfrm>
                        <a:prstGeom prst="rect">
                          <a:avLst/>
                        </a:prstGeom>
                      </wps:spPr>
                      <wps:bodyPr rot="0" vert="horz" wrap="square" lIns="91440" tIns="45720" rIns="91440" bIns="45720" anchor="t" anchorCtr="0"/>
                    </wps:wsp>
                  </a:graphicData>
                </a:graphic>
              </wp:anchor>
            </w:drawing>
          </mc:Choice>
          <mc:Fallback>
            <w:pict>
              <v:rect id="墨迹 17" o:spid="_x0000_s1026" o:spt="1" style="position:absolute;left:0pt;margin-left:191.1pt;margin-top:321.5pt;height:3.2pt;width:2.55pt;z-index:251662336;mso-width-relative:page;mso-height-relative:page;" filled="f" stroked="f" coordsize="21600,21600" o:gfxdata="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Uapg29sAAAALAQAADwAAAAAAAAABACAAAAAiAAAAZHJzL2Rvd25y&#10;ZXYueG1sUEsBAhQAFAAAAAgAh07iQIxnirjCAQAAdQMAAA4AAAAAAAAAAQAgAAAAKgEAAGRycy9l&#10;Mm9Eb2MueG1sUEsFBgAAAAAGAAYAWQEAAF4FAAAAAA==&#10;">
                <v:fill on="f" focussize="0,0"/>
                <v:stroke on="f"/>
                <v:imagedata o:title=""/>
                <o:lock v:ext="edit" aspectratio="f"/>
              </v:rect>
            </w:pict>
          </mc:Fallback>
        </mc:AlternateContent>
      </w:r>
      <w:r>
        <mc:AlternateContent>
          <mc:Choice Requires="wps">
            <w:drawing>
              <wp:anchor distT="0" distB="0" distL="0" distR="0" simplePos="0" relativeHeight="251663360" behindDoc="0" locked="0" layoutInCell="1" allowOverlap="1">
                <wp:simplePos x="0" y="0"/>
                <wp:positionH relativeFrom="column">
                  <wp:posOffset>2502535</wp:posOffset>
                </wp:positionH>
                <wp:positionV relativeFrom="paragraph">
                  <wp:posOffset>3912235</wp:posOffset>
                </wp:positionV>
                <wp:extent cx="91440" cy="297180"/>
                <wp:effectExtent l="0" t="0" r="0" b="0"/>
                <wp:wrapNone/>
                <wp:docPr id="12" name="墨迹 16"/>
                <wp:cNvGraphicFramePr/>
                <a:graphic xmlns:a="http://schemas.openxmlformats.org/drawingml/2006/main">
                  <a:graphicData uri="http://schemas.microsoft.com/office/word/2010/wordprocessingShape">
                    <wps:wsp>
                      <wps:cNvSpPr/>
                      <wps:spPr>
                        <a:xfrm>
                          <a:off x="0" y="0"/>
                          <a:ext cx="91439" cy="297179"/>
                        </a:xfrm>
                        <a:prstGeom prst="rect">
                          <a:avLst/>
                        </a:prstGeom>
                      </wps:spPr>
                      <wps:bodyPr rot="0" vert="horz" wrap="square" lIns="91440" tIns="45720" rIns="91440" bIns="45720" anchor="t" anchorCtr="0"/>
                    </wps:wsp>
                  </a:graphicData>
                </a:graphic>
              </wp:anchor>
            </w:drawing>
          </mc:Choice>
          <mc:Fallback>
            <w:pict>
              <v:rect id="墨迹 16" o:spid="_x0000_s1026" o:spt="1" style="position:absolute;left:0pt;margin-left:197.05pt;margin-top:308.05pt;height:23.4pt;width:7.2pt;z-index:251663360;mso-width-relative:page;mso-height-relative:page;" filled="f" stroked="f" coordsize="21600,21600" o:gfxdata="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gK+im9wAAAALAQAADwAAAAAAAAABACAAAAAiAAAAZHJzL2Rvd25y&#10;ZXYueG1sUEsBAhQAFAAAAAgAh07iQEMdh7bBAQAAdgMAAA4AAAAAAAAAAQAgAAAAKwEAAGRycy9l&#10;Mm9Eb2MueG1sUEsFBgAAAAAGAAYAWQEAAF4FAAAAAA==&#10;">
                <v:fill on="f" focussize="0,0"/>
                <v:stroke on="f"/>
                <v:imagedata o:title=""/>
                <o:lock v:ext="edit" aspectratio="f"/>
              </v:rect>
            </w:pict>
          </mc:Fallback>
        </mc:AlternateContent>
      </w:r>
      <w:r>
        <mc:AlternateContent>
          <mc:Choice Requires="wps">
            <w:drawing>
              <wp:anchor distT="0" distB="0" distL="0" distR="0" simplePos="0" relativeHeight="251664384" behindDoc="0" locked="0" layoutInCell="1" allowOverlap="1">
                <wp:simplePos x="0" y="0"/>
                <wp:positionH relativeFrom="column">
                  <wp:posOffset>2432685</wp:posOffset>
                </wp:positionH>
                <wp:positionV relativeFrom="paragraph">
                  <wp:posOffset>4057650</wp:posOffset>
                </wp:positionV>
                <wp:extent cx="266065" cy="194945"/>
                <wp:effectExtent l="0" t="0" r="0" b="0"/>
                <wp:wrapNone/>
                <wp:docPr id="13" name="墨迹 15"/>
                <wp:cNvGraphicFramePr/>
                <a:graphic xmlns:a="http://schemas.openxmlformats.org/drawingml/2006/main">
                  <a:graphicData uri="http://schemas.microsoft.com/office/word/2010/wordprocessingShape">
                    <wps:wsp>
                      <wps:cNvSpPr/>
                      <wps:spPr>
                        <a:xfrm>
                          <a:off x="0" y="0"/>
                          <a:ext cx="266064" cy="194945"/>
                        </a:xfrm>
                        <a:prstGeom prst="rect">
                          <a:avLst/>
                        </a:prstGeom>
                      </wps:spPr>
                      <wps:bodyPr rot="0" vert="horz" wrap="square" lIns="91440" tIns="45720" rIns="91440" bIns="45720" anchor="t" anchorCtr="0"/>
                    </wps:wsp>
                  </a:graphicData>
                </a:graphic>
              </wp:anchor>
            </w:drawing>
          </mc:Choice>
          <mc:Fallback>
            <w:pict>
              <v:rect id="墨迹 15" o:spid="_x0000_s1026" o:spt="1" style="position:absolute;left:0pt;margin-left:191.55pt;margin-top:319.5pt;height:15.35pt;width:20.95pt;z-index:251664384;mso-width-relative:page;mso-height-relative:page;" filled="f" stroked="f" coordsize="21600,21600" o:gfxdata="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RTs+c3AAAAAsBAAAPAAAAAAAAAAEAIAAAACIAAABkcnMvZG93&#10;bnJldi54bWxQSwECFAAUAAAACACHTuJA7Vvpp8MBAAB3AwAADgAAAAAAAAABACAAAAArAQAAZHJz&#10;L2Uyb0RvYy54bWxQSwUGAAAAAAYABgBZAQAAYAUAAAAA&#10;">
                <v:fill on="f" focussize="0,0"/>
                <v:stroke on="f"/>
                <v:imagedata o:title=""/>
                <o:lock v:ext="edit" aspectratio="f"/>
              </v:rect>
            </w:pict>
          </mc:Fallback>
        </mc:AlternateContent>
      </w:r>
      <w:r>
        <mc:AlternateContent>
          <mc:Choice Requires="wps">
            <w:drawing>
              <wp:anchor distT="0" distB="0" distL="0" distR="0" simplePos="0" relativeHeight="251665408" behindDoc="0" locked="0" layoutInCell="1" allowOverlap="1">
                <wp:simplePos x="0" y="0"/>
                <wp:positionH relativeFrom="column">
                  <wp:posOffset>2557145</wp:posOffset>
                </wp:positionH>
                <wp:positionV relativeFrom="paragraph">
                  <wp:posOffset>3844925</wp:posOffset>
                </wp:positionV>
                <wp:extent cx="12065" cy="118745"/>
                <wp:effectExtent l="0" t="0" r="0" b="0"/>
                <wp:wrapNone/>
                <wp:docPr id="14" name="墨迹 14"/>
                <wp:cNvGraphicFramePr/>
                <a:graphic xmlns:a="http://schemas.openxmlformats.org/drawingml/2006/main">
                  <a:graphicData uri="http://schemas.microsoft.com/office/word/2010/wordprocessingShape">
                    <wps:wsp>
                      <wps:cNvSpPr/>
                      <wps:spPr>
                        <a:xfrm>
                          <a:off x="0" y="0"/>
                          <a:ext cx="12064" cy="118745"/>
                        </a:xfrm>
                        <a:prstGeom prst="rect">
                          <a:avLst/>
                        </a:prstGeom>
                      </wps:spPr>
                      <wps:bodyPr rot="0" vert="horz" wrap="square" lIns="91440" tIns="45720" rIns="91440" bIns="45720" anchor="t" anchorCtr="0"/>
                    </wps:wsp>
                  </a:graphicData>
                </a:graphic>
              </wp:anchor>
            </w:drawing>
          </mc:Choice>
          <mc:Fallback>
            <w:pict>
              <v:rect id="墨迹 14" o:spid="_x0000_s1026" o:spt="1" style="position:absolute;left:0pt;margin-left:201.35pt;margin-top:302.75pt;height:9.35pt;width:0.95pt;z-index:251665408;mso-width-relative:page;mso-height-relative:page;" filled="f" stroked="f" coordsize="21600,21600" o:gfxdata="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Vf1dX2wAAAAsBAAAPAAAAAAAAAAEAIAAAACIAAABkcnMvZG93bnJl&#10;di54bWxQSwECFAAUAAAACACHTuJAYZPv4MEBAAB2AwAADgAAAAAAAAABACAAAAAqAQAAZHJzL2Uy&#10;b0RvYy54bWxQSwUGAAAAAAYABgBZAQAAXQUAAAAA&#10;">
                <v:fill on="f" focussize="0,0"/>
                <v:stroke on="f"/>
                <v:imagedata o:title=""/>
                <o:lock v:ext="edit" aspectratio="f"/>
              </v:rect>
            </w:pict>
          </mc:Fallback>
        </mc:AlternateContent>
      </w:r>
      <w:r>
        <mc:AlternateContent>
          <mc:Choice Requires="wps">
            <w:drawing>
              <wp:anchor distT="0" distB="0" distL="0" distR="0" simplePos="0" relativeHeight="251666432" behindDoc="0" locked="0" layoutInCell="1" allowOverlap="1">
                <wp:simplePos x="0" y="0"/>
                <wp:positionH relativeFrom="column">
                  <wp:posOffset>2500630</wp:posOffset>
                </wp:positionH>
                <wp:positionV relativeFrom="paragraph">
                  <wp:posOffset>3808730</wp:posOffset>
                </wp:positionV>
                <wp:extent cx="10795" cy="117475"/>
                <wp:effectExtent l="0" t="0" r="0" b="0"/>
                <wp:wrapNone/>
                <wp:docPr id="15" name="墨迹 13"/>
                <wp:cNvGraphicFramePr/>
                <a:graphic xmlns:a="http://schemas.openxmlformats.org/drawingml/2006/main">
                  <a:graphicData uri="http://schemas.microsoft.com/office/word/2010/wordprocessingShape">
                    <wps:wsp>
                      <wps:cNvSpPr/>
                      <wps:spPr>
                        <a:xfrm>
                          <a:off x="0" y="0"/>
                          <a:ext cx="10795" cy="117475"/>
                        </a:xfrm>
                        <a:prstGeom prst="rect">
                          <a:avLst/>
                        </a:prstGeom>
                      </wps:spPr>
                      <wps:bodyPr rot="0" vert="horz" wrap="square" lIns="91440" tIns="45720" rIns="91440" bIns="45720" anchor="t" anchorCtr="0"/>
                    </wps:wsp>
                  </a:graphicData>
                </a:graphic>
              </wp:anchor>
            </w:drawing>
          </mc:Choice>
          <mc:Fallback>
            <w:pict>
              <v:rect id="墨迹 13" o:spid="_x0000_s1026" o:spt="1" style="position:absolute;left:0pt;margin-left:196.9pt;margin-top:299.9pt;height:9.25pt;width:0.85pt;z-index:251666432;mso-width-relative:page;mso-height-relative:page;" filled="f" stroked="f" coordsize="21600,21600" o:gfxdata="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0KwgUtwAAAALAQAADwAAAAAAAAABACAAAAAiAAAAZHJzL2Rvd25y&#10;ZXYueG1sUEsBAhQAFAAAAAgAh07iQMSqGe3BAQAAdgMAAA4AAAAAAAAAAQAgAAAAKwEAAGRycy9l&#10;Mm9Eb2MueG1sUEsFBgAAAAAGAAYAWQEAAF4FAAAAAA==&#10;">
                <v:fill on="f" focussize="0,0"/>
                <v:stroke on="f"/>
                <v:imagedata o:title=""/>
                <o:lock v:ext="edit" aspectratio="f"/>
              </v:rect>
            </w:pict>
          </mc:Fallback>
        </mc:AlternateContent>
      </w:r>
      <w:r>
        <mc:AlternateContent>
          <mc:Choice Requires="wps">
            <w:drawing>
              <wp:anchor distT="0" distB="0" distL="0" distR="0" simplePos="0" relativeHeight="251667456" behindDoc="0" locked="0" layoutInCell="1" allowOverlap="1">
                <wp:simplePos x="0" y="0"/>
                <wp:positionH relativeFrom="column">
                  <wp:posOffset>2324100</wp:posOffset>
                </wp:positionH>
                <wp:positionV relativeFrom="paragraph">
                  <wp:posOffset>3857625</wp:posOffset>
                </wp:positionV>
                <wp:extent cx="373380" cy="50165"/>
                <wp:effectExtent l="0" t="0" r="0" b="0"/>
                <wp:wrapNone/>
                <wp:docPr id="16" name="墨迹 12"/>
                <wp:cNvGraphicFramePr/>
                <a:graphic xmlns:a="http://schemas.openxmlformats.org/drawingml/2006/main">
                  <a:graphicData uri="http://schemas.microsoft.com/office/word/2010/wordprocessingShape">
                    <wps:wsp>
                      <wps:cNvSpPr/>
                      <wps:spPr>
                        <a:xfrm>
                          <a:off x="0" y="0"/>
                          <a:ext cx="373379" cy="50165"/>
                        </a:xfrm>
                        <a:prstGeom prst="rect">
                          <a:avLst/>
                        </a:prstGeom>
                      </wps:spPr>
                      <wps:bodyPr rot="0" vert="horz" wrap="square" lIns="91440" tIns="45720" rIns="91440" bIns="45720" anchor="t" anchorCtr="0"/>
                    </wps:wsp>
                  </a:graphicData>
                </a:graphic>
              </wp:anchor>
            </w:drawing>
          </mc:Choice>
          <mc:Fallback>
            <w:pict>
              <v:rect id="墨迹 12" o:spid="_x0000_s1026" o:spt="1" style="position:absolute;left:0pt;margin-left:183pt;margin-top:303.75pt;height:3.95pt;width:29.4pt;z-index:251667456;mso-width-relative:page;mso-height-relative:page;" filled="f" stroked="f" coordsize="21600,21600" o:gfxdata="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I5UFincAAAACwEAAA8AAAAAAAAAAQAgAAAAIgAAAGRycy9kb3du&#10;cmV2LnhtbFBLAQIUABQAAAAIAIdO4kAqnTNSwgEAAHYDAAAOAAAAAAAAAAEAIAAAACsBAABkcnMv&#10;ZTJvRG9jLnhtbFBLBQYAAAAABgAGAFkBAABfBQAAAAA=&#10;">
                <v:fill on="f" focussize="0,0"/>
                <v:stroke on="f"/>
                <v:imagedata o:title=""/>
                <o:lock v:ext="edit" aspectratio="f"/>
              </v:rect>
            </w:pict>
          </mc:Fallback>
        </mc:AlternateContent>
      </w:r>
      <w:r>
        <mc:AlternateContent>
          <mc:Choice Requires="wps">
            <w:drawing>
              <wp:anchor distT="0" distB="0" distL="0" distR="0" simplePos="0" relativeHeight="251668480" behindDoc="0" locked="0" layoutInCell="1" allowOverlap="1">
                <wp:simplePos x="0" y="0"/>
                <wp:positionH relativeFrom="column">
                  <wp:posOffset>2567940</wp:posOffset>
                </wp:positionH>
                <wp:positionV relativeFrom="paragraph">
                  <wp:posOffset>3611245</wp:posOffset>
                </wp:positionV>
                <wp:extent cx="200025" cy="167640"/>
                <wp:effectExtent l="0" t="0" r="0" b="0"/>
                <wp:wrapNone/>
                <wp:docPr id="17" name="墨迹 11"/>
                <wp:cNvGraphicFramePr/>
                <a:graphic xmlns:a="http://schemas.openxmlformats.org/drawingml/2006/main">
                  <a:graphicData uri="http://schemas.microsoft.com/office/word/2010/wordprocessingShape">
                    <wps:wsp>
                      <wps:cNvSpPr/>
                      <wps:spPr>
                        <a:xfrm>
                          <a:off x="0" y="0"/>
                          <a:ext cx="200025" cy="167640"/>
                        </a:xfrm>
                        <a:prstGeom prst="rect">
                          <a:avLst/>
                        </a:prstGeom>
                      </wps:spPr>
                      <wps:bodyPr rot="0" vert="horz" wrap="square" lIns="91440" tIns="45720" rIns="91440" bIns="45720" anchor="t" anchorCtr="0"/>
                    </wps:wsp>
                  </a:graphicData>
                </a:graphic>
              </wp:anchor>
            </w:drawing>
          </mc:Choice>
          <mc:Fallback>
            <w:pict>
              <v:rect id="墨迹 11" o:spid="_x0000_s1026" o:spt="1" style="position:absolute;left:0pt;margin-left:202.2pt;margin-top:284.35pt;height:13.2pt;width:15.75pt;z-index:251668480;mso-width-relative:page;mso-height-relative:page;" filled="f" stroked="f" coordsize="21600,21600" o:gfxdata="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D3P/BncAAAACwEAAA8AAAAAAAAAAQAgAAAAIgAAAGRycy9kb3du&#10;cmV2LnhtbFBLAQIUABQAAAAIAIdO4kDGs+TawgEAAHcDAAAOAAAAAAAAAAEAIAAAACsBAABkcnMv&#10;ZTJvRG9jLnhtbFBLBQYAAAAABgAGAFkBAABfBQAAAAA=&#10;">
                <v:fill on="f" focussize="0,0"/>
                <v:stroke on="f"/>
                <v:imagedata o:title=""/>
                <o:lock v:ext="edit" aspectratio="f"/>
              </v:rect>
            </w:pict>
          </mc:Fallback>
        </mc:AlternateContent>
      </w:r>
      <w:r>
        <mc:AlternateContent>
          <mc:Choice Requires="wps">
            <w:drawing>
              <wp:anchor distT="0" distB="0" distL="0" distR="0" simplePos="0" relativeHeight="251669504" behindDoc="0" locked="0" layoutInCell="1" allowOverlap="1">
                <wp:simplePos x="0" y="0"/>
                <wp:positionH relativeFrom="column">
                  <wp:posOffset>2654300</wp:posOffset>
                </wp:positionH>
                <wp:positionV relativeFrom="paragraph">
                  <wp:posOffset>3596005</wp:posOffset>
                </wp:positionV>
                <wp:extent cx="69850" cy="66675"/>
                <wp:effectExtent l="0" t="0" r="0" b="0"/>
                <wp:wrapNone/>
                <wp:docPr id="18" name="墨迹 10"/>
                <wp:cNvGraphicFramePr/>
                <a:graphic xmlns:a="http://schemas.openxmlformats.org/drawingml/2006/main">
                  <a:graphicData uri="http://schemas.microsoft.com/office/word/2010/wordprocessingShape">
                    <wps:wsp>
                      <wps:cNvSpPr/>
                      <wps:spPr>
                        <a:xfrm>
                          <a:off x="0" y="0"/>
                          <a:ext cx="69850" cy="66675"/>
                        </a:xfrm>
                        <a:prstGeom prst="rect">
                          <a:avLst/>
                        </a:prstGeom>
                      </wps:spPr>
                      <wps:bodyPr rot="0" vert="horz" wrap="square" lIns="91440" tIns="45720" rIns="91440" bIns="45720" anchor="t" anchorCtr="0"/>
                    </wps:wsp>
                  </a:graphicData>
                </a:graphic>
              </wp:anchor>
            </w:drawing>
          </mc:Choice>
          <mc:Fallback>
            <w:pict>
              <v:rect id="墨迹 10" o:spid="_x0000_s1026" o:spt="1" style="position:absolute;left:0pt;margin-left:209pt;margin-top:283.15pt;height:5.25pt;width:5.5pt;z-index:251669504;mso-width-relative:page;mso-height-relative:page;" filled="f" stroked="f" coordsize="21600,21600" o:gfxdata="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dFqqq3AAAAAsBAAAPAAAAAAAAAAEAIAAAACIAAABkcnMvZG93bnJl&#10;di54bWxQSwECFAAUAAAACACHTuJAQzOC4cABAAB1AwAADgAAAAAAAAABACAAAAArAQAAZHJzL2Uy&#10;b0RvYy54bWxQSwUGAAAAAAYABgBZAQAAXQUAAAAA&#10;">
                <v:fill on="f" focussize="0,0"/>
                <v:stroke on="f"/>
                <v:imagedata o:title=""/>
                <o:lock v:ext="edit" aspectratio="f"/>
              </v:rect>
            </w:pict>
          </mc:Fallback>
        </mc:AlternateContent>
      </w:r>
      <w:r>
        <mc:AlternateContent>
          <mc:Choice Requires="wps">
            <w:drawing>
              <wp:anchor distT="0" distB="0" distL="0" distR="0" simplePos="0" relativeHeight="251670528" behindDoc="0" locked="0" layoutInCell="1" allowOverlap="1">
                <wp:simplePos x="0" y="0"/>
                <wp:positionH relativeFrom="column">
                  <wp:posOffset>3013710</wp:posOffset>
                </wp:positionH>
                <wp:positionV relativeFrom="paragraph">
                  <wp:posOffset>3213100</wp:posOffset>
                </wp:positionV>
                <wp:extent cx="233680" cy="332105"/>
                <wp:effectExtent l="0" t="0" r="0" b="0"/>
                <wp:wrapNone/>
                <wp:docPr id="19" name="墨迹 9"/>
                <wp:cNvGraphicFramePr/>
                <a:graphic xmlns:a="http://schemas.openxmlformats.org/drawingml/2006/main">
                  <a:graphicData uri="http://schemas.microsoft.com/office/word/2010/wordprocessingShape">
                    <wps:wsp>
                      <wps:cNvSpPr/>
                      <wps:spPr>
                        <a:xfrm>
                          <a:off x="0" y="0"/>
                          <a:ext cx="233680" cy="332104"/>
                        </a:xfrm>
                        <a:prstGeom prst="rect">
                          <a:avLst/>
                        </a:prstGeom>
                      </wps:spPr>
                      <wps:bodyPr rot="0" vert="horz" wrap="square" lIns="91440" tIns="45720" rIns="91440" bIns="45720" anchor="t" anchorCtr="0"/>
                    </wps:wsp>
                  </a:graphicData>
                </a:graphic>
              </wp:anchor>
            </w:drawing>
          </mc:Choice>
          <mc:Fallback>
            <w:pict>
              <v:rect id="墨迹 9" o:spid="_x0000_s1026" o:spt="1" style="position:absolute;left:0pt;margin-left:237.3pt;margin-top:253pt;height:26.15pt;width:18.4pt;z-index:251670528;mso-width-relative:page;mso-height-relative:page;" filled="f" stroked="f" coordsize="21600,21600" o:gfxdata="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P3LV7NsAAAALAQAADwAAAAAAAAABACAAAAAiAAAAZHJzL2Rvd25y&#10;ZXYueG1sUEsBAhQAFAAAAAgAh07iQFjaSmvCAQAAdgMAAA4AAAAAAAAAAQAgAAAAKgEAAGRycy9l&#10;Mm9Eb2MueG1sUEsFBgAAAAAGAAYAWQEAAF4FAAAAAA==&#10;">
                <v:fill on="f" focussize="0,0"/>
                <v:stroke on="f"/>
                <v:imagedata o:title=""/>
                <o:lock v:ext="edit" aspectratio="f"/>
              </v:rect>
            </w:pict>
          </mc:Fallback>
        </mc:AlternateContent>
      </w:r>
      <w:r>
        <mc:AlternateContent>
          <mc:Choice Requires="wps">
            <w:drawing>
              <wp:anchor distT="0" distB="0" distL="0" distR="0" simplePos="0" relativeHeight="251671552" behindDoc="0" locked="0" layoutInCell="1" allowOverlap="1">
                <wp:simplePos x="0" y="0"/>
                <wp:positionH relativeFrom="column">
                  <wp:posOffset>2629535</wp:posOffset>
                </wp:positionH>
                <wp:positionV relativeFrom="paragraph">
                  <wp:posOffset>3257550</wp:posOffset>
                </wp:positionV>
                <wp:extent cx="225425" cy="323850"/>
                <wp:effectExtent l="0" t="0" r="0" b="0"/>
                <wp:wrapNone/>
                <wp:docPr id="20" name="墨迹 8"/>
                <wp:cNvGraphicFramePr/>
                <a:graphic xmlns:a="http://schemas.openxmlformats.org/drawingml/2006/main">
                  <a:graphicData uri="http://schemas.microsoft.com/office/word/2010/wordprocessingShape">
                    <wps:wsp>
                      <wps:cNvSpPr/>
                      <wps:spPr>
                        <a:xfrm>
                          <a:off x="0" y="0"/>
                          <a:ext cx="225425" cy="323850"/>
                        </a:xfrm>
                        <a:prstGeom prst="rect">
                          <a:avLst/>
                        </a:prstGeom>
                      </wps:spPr>
                      <wps:bodyPr rot="0" vert="horz" wrap="square" lIns="91440" tIns="45720" rIns="91440" bIns="45720" anchor="t" anchorCtr="0"/>
                    </wps:wsp>
                  </a:graphicData>
                </a:graphic>
              </wp:anchor>
            </w:drawing>
          </mc:Choice>
          <mc:Fallback>
            <w:pict>
              <v:rect id="墨迹 8" o:spid="_x0000_s1026" o:spt="1" style="position:absolute;left:0pt;margin-left:207.05pt;margin-top:256.5pt;height:25.5pt;width:17.75pt;z-index:251671552;mso-width-relative:page;mso-height-relative:page;" filled="f" stroked="f" coordsize="21600,21600" o:gfxdata="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j1YAONsAAAALAQAADwAAAAAAAAABACAAAAAiAAAAZHJzL2Rvd25y&#10;ZXYueG1sUEsBAhQAFAAAAAgAh07iQMSiOTzCAQAAdgMAAA4AAAAAAAAAAQAgAAAAKgEAAGRycy9l&#10;Mm9Eb2MueG1sUEsFBgAAAAAGAAYAWQEAAF4FAAAAAA==&#10;">
                <v:fill on="f" focussize="0,0"/>
                <v:stroke on="f"/>
                <v:imagedata o:title=""/>
                <o:lock v:ext="edit" aspectratio="f"/>
              </v:rect>
            </w:pict>
          </mc:Fallback>
        </mc:AlternateContent>
      </w:r>
      <w:r>
        <mc:AlternateContent>
          <mc:Choice Requires="wps">
            <w:drawing>
              <wp:anchor distT="0" distB="0" distL="0" distR="0" simplePos="0" relativeHeight="251672576" behindDoc="0" locked="0" layoutInCell="1" allowOverlap="1">
                <wp:simplePos x="0" y="0"/>
                <wp:positionH relativeFrom="column">
                  <wp:posOffset>-438785</wp:posOffset>
                </wp:positionH>
                <wp:positionV relativeFrom="paragraph">
                  <wp:posOffset>3769360</wp:posOffset>
                </wp:positionV>
                <wp:extent cx="635" cy="635"/>
                <wp:effectExtent l="0" t="0" r="0" b="0"/>
                <wp:wrapNone/>
                <wp:docPr id="21" name="墨迹 7"/>
                <wp:cNvGraphicFramePr/>
                <a:graphic xmlns:a="http://schemas.openxmlformats.org/drawingml/2006/main">
                  <a:graphicData uri="http://schemas.microsoft.com/office/word/2010/wordprocessingShape">
                    <wps:wsp>
                      <wps:cNvSpPr/>
                      <wps:spPr>
                        <a:xfrm>
                          <a:off x="0" y="0"/>
                          <a:ext cx="634" cy="634"/>
                        </a:xfrm>
                        <a:prstGeom prst="rect">
                          <a:avLst/>
                        </a:prstGeom>
                      </wps:spPr>
                      <wps:bodyPr rot="0" vert="horz" wrap="square" lIns="91440" tIns="45720" rIns="91440" bIns="45720" anchor="t" anchorCtr="0"/>
                    </wps:wsp>
                  </a:graphicData>
                </a:graphic>
              </wp:anchor>
            </w:drawing>
          </mc:Choice>
          <mc:Fallback>
            <w:pict>
              <v:rect id="墨迹 7" o:spid="_x0000_s1026" o:spt="1" style="position:absolute;left:0pt;margin-left:-34.55pt;margin-top:296.8pt;height:0.05pt;width:0.05pt;z-index:251672576;mso-width-relative:page;mso-height-relative:page;" filled="f" stroked="f" coordsize="21600,21600" o:gfxdata="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FtZfnTaAAAACwEAAA8AAAAAAAAAAQAgAAAAIgAAAGRycy9kb3ducmV2LnhtbFBL&#10;AQIUABQAAAAIAIdO4kCSMQZVuwEAAHADAAAOAAAAAAAAAAEAIAAAACkBAABkcnMvZTJvRG9jLnht&#10;bFBLBQYAAAAABgAGAFkBAABWBQAAAAA=&#10;">
                <v:fill on="f" focussize="0,0"/>
                <v:stroke on="f"/>
                <v:imagedata o:title=""/>
                <o:lock v:ext="edit" aspectratio="f"/>
              </v:rect>
            </w:pict>
          </mc:Fallback>
        </mc:AlternateContent>
      </w:r>
      <w:r>
        <mc:AlternateContent>
          <mc:Choice Requires="wps">
            <w:drawing>
              <wp:anchor distT="0" distB="0" distL="0" distR="0" simplePos="0" relativeHeight="251673600" behindDoc="0" locked="0" layoutInCell="1" allowOverlap="1">
                <wp:simplePos x="0" y="0"/>
                <wp:positionH relativeFrom="column">
                  <wp:posOffset>-658495</wp:posOffset>
                </wp:positionH>
                <wp:positionV relativeFrom="paragraph">
                  <wp:posOffset>980440</wp:posOffset>
                </wp:positionV>
                <wp:extent cx="294640" cy="726440"/>
                <wp:effectExtent l="0" t="0" r="0" b="0"/>
                <wp:wrapNone/>
                <wp:docPr id="22" name="墨迹 6"/>
                <wp:cNvGraphicFramePr/>
                <a:graphic xmlns:a="http://schemas.openxmlformats.org/drawingml/2006/main">
                  <a:graphicData uri="http://schemas.microsoft.com/office/word/2010/wordprocessingShape">
                    <wps:wsp>
                      <wps:cNvSpPr/>
                      <wps:spPr>
                        <a:xfrm>
                          <a:off x="0" y="0"/>
                          <a:ext cx="294640" cy="726439"/>
                        </a:xfrm>
                        <a:prstGeom prst="rect">
                          <a:avLst/>
                        </a:prstGeom>
                      </wps:spPr>
                      <wps:bodyPr rot="0" vert="horz" wrap="square" lIns="91440" tIns="45720" rIns="91440" bIns="45720" anchor="t" anchorCtr="0"/>
                    </wps:wsp>
                  </a:graphicData>
                </a:graphic>
              </wp:anchor>
            </w:drawing>
          </mc:Choice>
          <mc:Fallback>
            <w:pict>
              <v:rect id="墨迹 6" o:spid="_x0000_s1026" o:spt="1" style="position:absolute;left:0pt;margin-left:-51.85pt;margin-top:77.2pt;height:57.2pt;width:23.2pt;z-index:251673600;mso-width-relative:page;mso-height-relative:page;" filled="f" stroked="f" coordsize="21600,21600" o:gfxdata="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OCU/OzdAAAADAEAAA8AAAAAAAAAAQAgAAAAIgAAAGRycy9kb3du&#10;cmV2LnhtbFBLAQIUABQAAAAIAIdO4kAq8L3rwQEAAHYDAAAOAAAAAAAAAAEAIAAAACwBAABkcnMv&#10;ZTJvRG9jLnhtbFBLBQYAAAAABgAGAFkBAABfBQAAAAA=&#10;">
                <v:fill on="f" focussize="0,0"/>
                <v:stroke on="f"/>
                <v:imagedata o:title=""/>
                <o:lock v:ext="edit" aspectratio="f"/>
              </v:rect>
            </w:pict>
          </mc:Fallback>
        </mc:AlternateContent>
      </w:r>
      <w:r>
        <mc:AlternateContent>
          <mc:Choice Requires="wps">
            <w:drawing>
              <wp:anchor distT="0" distB="0" distL="0" distR="0" simplePos="0" relativeHeight="251674624" behindDoc="0" locked="0" layoutInCell="1" allowOverlap="1">
                <wp:simplePos x="0" y="0"/>
                <wp:positionH relativeFrom="column">
                  <wp:posOffset>-361315</wp:posOffset>
                </wp:positionH>
                <wp:positionV relativeFrom="paragraph">
                  <wp:posOffset>1610360</wp:posOffset>
                </wp:positionV>
                <wp:extent cx="151130" cy="172085"/>
                <wp:effectExtent l="0" t="0" r="0" b="0"/>
                <wp:wrapNone/>
                <wp:docPr id="23" name="墨迹 4"/>
                <wp:cNvGraphicFramePr/>
                <a:graphic xmlns:a="http://schemas.openxmlformats.org/drawingml/2006/main">
                  <a:graphicData uri="http://schemas.microsoft.com/office/word/2010/wordprocessingShape">
                    <wps:wsp>
                      <wps:cNvSpPr/>
                      <wps:spPr>
                        <a:xfrm>
                          <a:off x="0" y="0"/>
                          <a:ext cx="151130" cy="172085"/>
                        </a:xfrm>
                        <a:prstGeom prst="rect">
                          <a:avLst/>
                        </a:prstGeom>
                      </wps:spPr>
                      <wps:bodyPr rot="0" vert="horz" wrap="square" lIns="91440" tIns="45720" rIns="91440" bIns="45720" anchor="t" anchorCtr="0"/>
                    </wps:wsp>
                  </a:graphicData>
                </a:graphic>
              </wp:anchor>
            </w:drawing>
          </mc:Choice>
          <mc:Fallback>
            <w:pict>
              <v:rect id="墨迹 4" o:spid="_x0000_s1026" o:spt="1" style="position:absolute;left:0pt;margin-left:-28.45pt;margin-top:126.8pt;height:13.55pt;width:11.9pt;z-index:251674624;mso-width-relative:page;mso-height-relative:page;" filled="f" stroked="f" coordsize="21600,21600" o:gfxdata="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AdEqrHcAAAACwEAAA8AAAAAAAAAAQAgAAAAIgAAAGRycy9kb3du&#10;cmV2LnhtbFBLAQIUABQAAAAIAIdO4kA25/dTwgEAAHYDAAAOAAAAAAAAAAEAIAAAACsBAABkcnMv&#10;ZTJvRG9jLnhtbFBLBQYAAAAABgAGAFkBAABfBQAAAAA=&#10;">
                <v:fill on="f" focussize="0,0"/>
                <v:stroke on="f"/>
                <v:imagedata o:title=""/>
                <o:lock v:ext="edit" aspectratio="f"/>
              </v:rect>
            </w:pict>
          </mc:Fallback>
        </mc:AlternateContent>
      </w:r>
    </w:p>
    <w:p w14:paraId="3454098E">
      <w:pPr>
        <w:snapToGrid w:val="0"/>
        <w:spacing w:line="25" w:lineRule="atLeast"/>
        <w:jc w:val="center"/>
        <w:rPr>
          <w:b/>
          <w:sz w:val="24"/>
          <w:szCs w:val="24"/>
        </w:rPr>
      </w:pPr>
      <w:r>
        <w:rPr>
          <w:rFonts w:hint="eastAsia"/>
          <w:b/>
          <w:sz w:val="24"/>
          <w:szCs w:val="24"/>
        </w:rPr>
        <w:t>[图三：</w:t>
      </w:r>
      <w:r>
        <w:rPr>
          <w:b/>
          <w:bCs/>
        </w:rPr>
        <w:t>村子平面图</w:t>
      </w:r>
      <w:r>
        <w:rPr>
          <w:rFonts w:hint="eastAsia"/>
          <w:b/>
          <w:sz w:val="24"/>
          <w:szCs w:val="24"/>
        </w:rPr>
        <w:t>]</w:t>
      </w:r>
    </w:p>
    <w:p w14:paraId="16FF635B">
      <w:pPr>
        <w:snapToGrid w:val="0"/>
        <w:spacing w:line="25" w:lineRule="atLeast"/>
        <w:jc w:val="center"/>
        <w:rPr>
          <w:b/>
          <w:sz w:val="24"/>
          <w:szCs w:val="24"/>
        </w:rPr>
      </w:pPr>
    </w:p>
    <w:p w14:paraId="5E935A92">
      <w:pPr>
        <w:snapToGrid w:val="0"/>
        <w:spacing w:line="25" w:lineRule="atLeast"/>
        <w:rPr>
          <w:b/>
          <w:sz w:val="24"/>
          <w:szCs w:val="24"/>
        </w:rPr>
      </w:pPr>
      <w:r>
        <w:rPr>
          <w:b/>
          <w:sz w:val="24"/>
          <w:szCs w:val="24"/>
        </w:rPr>
        <w:t>1.2村民的生活条件及与外界联系情况</w:t>
      </w:r>
    </w:p>
    <w:p w14:paraId="56067BF0">
      <w:pPr>
        <w:spacing w:line="25" w:lineRule="atLeast"/>
        <w:ind w:firstLine="420" w:firstLineChars="200"/>
        <w:rPr>
          <w:color w:val="000000"/>
          <w:szCs w:val="21"/>
        </w:rPr>
      </w:pPr>
      <w:r>
        <w:rPr>
          <w:color w:val="000000"/>
          <w:szCs w:val="21"/>
        </w:rPr>
        <w:t xml:space="preserve">雷打石康复村现有村民13人，10男3女，其中11人常住；村民均为康复者，无现症病人，年龄跨度为50到80岁不等，部分村民具体年龄不明；没有生活不能自理的村民，单截肢的村民有3位，手部残疾的村民有3位，失明村民有2位，其中经常使用轮椅的村民有2位。村民的厨房基本都配备了冰箱、电饭锅、煤气灶等基础设施。村子有1个公共厕所，里面有两个厕所间是可供洗澡，但是没有热水器，新房中每间房子都会有1个厕所。村民的娱乐方式比较单一，通常在各自家看电视、听收音机或者聚集在个别村民家门口前聊天。                                 </w:t>
      </w:r>
    </w:p>
    <w:p w14:paraId="51CD8B6A">
      <w:pPr>
        <w:spacing w:line="25" w:lineRule="atLeast"/>
        <w:ind w:firstLine="420" w:firstLineChars="200"/>
        <w:rPr>
          <w:color w:val="000000"/>
          <w:szCs w:val="21"/>
        </w:rPr>
      </w:pPr>
      <w:r>
        <w:rPr>
          <w:szCs w:val="21"/>
        </w:rPr>
        <w:t>村民经济来源有政府补贴、低保、五保等，政府补助370元/月，部分村民领老人金和低保500元/月，部分村民领五保1000元/月；部分村民开辟了小菜地，还有部分村民养有鸡；村中有200亩水田由院长打理，村民每人每年可得200斤稻谷。茂名的</w:t>
      </w:r>
      <w:r>
        <w:rPr>
          <w:rFonts w:hint="eastAsia"/>
        </w:rPr>
        <w:t>萤火虫志愿者服务队之前</w:t>
      </w:r>
      <w:r>
        <w:rPr>
          <w:szCs w:val="21"/>
        </w:rPr>
        <w:t>每隔1个月就会来村子看看老人</w:t>
      </w:r>
      <w:r>
        <w:rPr>
          <w:rFonts w:hint="eastAsia"/>
          <w:szCs w:val="21"/>
        </w:rPr>
        <w:t>，现在已经很少来</w:t>
      </w:r>
      <w:r>
        <w:rPr>
          <w:szCs w:val="21"/>
        </w:rPr>
        <w:t>。以农历3、6、9尾数的日子就是圩日，少数村民会去马店河市场乘圩。如果有村民想出村回家或者想送一些鸡给子女的时候，都会叫一个搭客的摩托司机进村。村子里面的信号时好时坏，在新房子中的信号较差，村口的信号比较好。村民基本配备有手机。</w:t>
      </w:r>
    </w:p>
    <w:p w14:paraId="556A4A8E">
      <w:pPr>
        <w:snapToGrid w:val="0"/>
        <w:spacing w:line="25" w:lineRule="atLeast"/>
        <w:rPr>
          <w:b/>
          <w:sz w:val="24"/>
          <w:szCs w:val="24"/>
        </w:rPr>
      </w:pPr>
    </w:p>
    <w:p w14:paraId="69BB1CC0">
      <w:pPr>
        <w:snapToGrid w:val="0"/>
        <w:spacing w:line="25" w:lineRule="atLeast"/>
        <w:rPr>
          <w:b/>
          <w:sz w:val="24"/>
          <w:szCs w:val="24"/>
        </w:rPr>
      </w:pPr>
      <w:r>
        <w:rPr>
          <w:b/>
          <w:sz w:val="24"/>
          <w:szCs w:val="24"/>
        </w:rPr>
        <w:t>1.3雷打石开营历史</w:t>
      </w:r>
    </w:p>
    <w:p w14:paraId="4A4AD28F">
      <w:pPr>
        <w:spacing w:line="25" w:lineRule="atLeast"/>
        <w:ind w:firstLine="424" w:firstLineChars="202"/>
        <w:rPr>
          <w:b/>
          <w:szCs w:val="21"/>
        </w:rPr>
      </w:pPr>
      <w:r>
        <w:rPr>
          <w:szCs w:val="21"/>
        </w:rPr>
        <w:t>2017年广州地区的协调员对该康复村进行过行政考察，桂林地区营员于2024年春季在该康复村首次开展工作营。现已在该康复村共计开</w:t>
      </w:r>
      <w:r>
        <w:rPr>
          <w:rFonts w:hint="eastAsia"/>
          <w:szCs w:val="21"/>
        </w:rPr>
        <w:t>5</w:t>
      </w:r>
      <w:r>
        <w:rPr>
          <w:szCs w:val="21"/>
        </w:rPr>
        <w:t>期营</w:t>
      </w:r>
      <w:r>
        <w:rPr>
          <w:rFonts w:hint="eastAsia"/>
          <w:szCs w:val="21"/>
        </w:rPr>
        <w:t>，</w:t>
      </w:r>
      <w:r>
        <w:t>期间通过工程和家政项目改善村子的基础设施和促进村民与营员的交流、联系，工程项目一般包括</w:t>
      </w:r>
      <w:r>
        <w:rPr>
          <w:rFonts w:hint="eastAsia"/>
          <w:bCs/>
          <w:kern w:val="0"/>
          <w:szCs w:val="21"/>
        </w:rPr>
        <w:t>路面硬化</w:t>
      </w:r>
      <w:r>
        <w:rPr>
          <w:rFonts w:hint="eastAsia"/>
          <w:kern w:val="0"/>
          <w:szCs w:val="21"/>
        </w:rPr>
        <w:t>、</w:t>
      </w:r>
      <w:r>
        <w:rPr>
          <w:rFonts w:hint="eastAsia"/>
          <w:bCs/>
          <w:kern w:val="0"/>
          <w:szCs w:val="21"/>
        </w:rPr>
        <w:t>剪树枝,</w:t>
      </w:r>
      <w:r>
        <w:t>家政项目一般包括写对联、舞狮、大聚餐、游园会等。村民和营员建立了较深的感情，部分营员会</w:t>
      </w:r>
      <w:r>
        <w:rPr>
          <w:rFonts w:hint="eastAsia"/>
        </w:rPr>
        <w:t>留有村民电话，平日会</w:t>
      </w:r>
      <w:r>
        <w:t>电话联系。</w:t>
      </w:r>
    </w:p>
    <w:p w14:paraId="70151EB8">
      <w:pPr>
        <w:widowControl/>
        <w:spacing w:line="300" w:lineRule="auto"/>
        <w:jc w:val="left"/>
        <w:rPr>
          <w:rFonts w:hint="eastAsia"/>
          <w:b/>
          <w:bCs/>
          <w:sz w:val="28"/>
          <w:szCs w:val="36"/>
          <w:lang w:val="en-US" w:eastAsia="zh-CN"/>
        </w:rPr>
      </w:pPr>
    </w:p>
    <w:p w14:paraId="68C6D99B">
      <w:pPr>
        <w:widowControl/>
        <w:spacing w:line="300" w:lineRule="auto"/>
        <w:jc w:val="left"/>
        <w:rPr>
          <w:rFonts w:hint="eastAsia"/>
          <w:b/>
          <w:bCs/>
          <w:sz w:val="28"/>
          <w:szCs w:val="36"/>
          <w:lang w:val="en-US" w:eastAsia="zh-CN"/>
        </w:rPr>
      </w:pPr>
    </w:p>
    <w:p w14:paraId="53175AAD">
      <w:pPr>
        <w:widowControl/>
        <w:spacing w:line="300" w:lineRule="auto"/>
        <w:jc w:val="left"/>
        <w:rPr>
          <w:b/>
          <w:bCs/>
          <w:sz w:val="28"/>
          <w:szCs w:val="36"/>
        </w:rPr>
      </w:pPr>
      <w:r>
        <w:rPr>
          <w:rFonts w:hint="eastAsia"/>
          <w:b/>
          <w:bCs/>
          <w:sz w:val="28"/>
          <w:szCs w:val="36"/>
          <w:lang w:val="en-US" w:eastAsia="zh-CN"/>
        </w:rPr>
        <w:t>2</w:t>
      </w:r>
      <w:r>
        <w:rPr>
          <w:b/>
          <w:bCs/>
          <w:sz w:val="28"/>
          <w:szCs w:val="36"/>
        </w:rPr>
        <w:t>.项目</w:t>
      </w:r>
    </w:p>
    <w:p w14:paraId="41FE831A">
      <w:pPr>
        <w:spacing w:line="25" w:lineRule="atLeast"/>
        <w:rPr>
          <w:b/>
          <w:bCs/>
          <w:sz w:val="28"/>
          <w:szCs w:val="28"/>
        </w:rPr>
      </w:pPr>
      <w:r>
        <w:rPr>
          <w:rFonts w:hint="eastAsia"/>
          <w:b/>
          <w:bCs/>
          <w:sz w:val="28"/>
          <w:szCs w:val="28"/>
          <w:lang w:val="en-US" w:eastAsia="zh-CN"/>
        </w:rPr>
        <w:t>2</w:t>
      </w:r>
      <w:r>
        <w:rPr>
          <w:b/>
          <w:bCs/>
          <w:sz w:val="28"/>
          <w:szCs w:val="28"/>
        </w:rPr>
        <w:t>.1工程</w:t>
      </w:r>
    </w:p>
    <w:p w14:paraId="5BF857A2">
      <w:pPr>
        <w:spacing w:line="25" w:lineRule="atLeast"/>
        <w:rPr>
          <w:b/>
          <w:bCs/>
          <w:sz w:val="24"/>
          <w:szCs w:val="24"/>
        </w:rPr>
      </w:pPr>
      <w:r>
        <w:rPr>
          <w:rFonts w:hint="eastAsia"/>
          <w:b/>
          <w:bCs/>
          <w:sz w:val="24"/>
          <w:szCs w:val="24"/>
          <w:lang w:val="en-US" w:eastAsia="zh-CN"/>
        </w:rPr>
        <w:t>2</w:t>
      </w:r>
      <w:r>
        <w:rPr>
          <w:rFonts w:hint="eastAsia"/>
          <w:b/>
          <w:bCs/>
          <w:sz w:val="24"/>
          <w:szCs w:val="24"/>
        </w:rPr>
        <w:t>.1.1拆除隔热层</w:t>
      </w:r>
    </w:p>
    <w:p w14:paraId="6146BDDD">
      <w:pPr>
        <w:spacing w:line="25" w:lineRule="atLeast"/>
        <w:ind w:firstLine="420" w:firstLineChars="200"/>
        <w:rPr>
          <w:szCs w:val="21"/>
        </w:rPr>
      </w:pPr>
      <w:r>
        <w:rPr>
          <w:rFonts w:hint="eastAsia"/>
          <w:szCs w:val="21"/>
        </w:rPr>
        <w:t>我们计划在7月1</w:t>
      </w:r>
      <w:r>
        <w:rPr>
          <w:rFonts w:hint="eastAsia"/>
          <w:szCs w:val="21"/>
          <w:lang w:val="en-US" w:eastAsia="zh-CN"/>
        </w:rPr>
        <w:t>5</w:t>
      </w:r>
      <w:r>
        <w:rPr>
          <w:rFonts w:hint="eastAsia"/>
          <w:szCs w:val="21"/>
        </w:rPr>
        <w:t>日上午进行拆除隔热层项目。共3 组，每组各5人。A、B组分别负责F排楼顶靠左的两个隔热层，C组负责F排楼顶靠右的一个隔热层，各组同时进行。</w:t>
      </w:r>
    </w:p>
    <w:p w14:paraId="71EEA338">
      <w:pPr>
        <w:spacing w:line="25" w:lineRule="atLeast"/>
      </w:pPr>
      <w:r>
        <w:rPr>
          <w:rFonts w:hint="eastAsia"/>
          <w:b/>
          <w:bCs/>
        </w:rPr>
        <w:t>流程</w:t>
      </w:r>
      <w:r>
        <w:rPr>
          <w:rFonts w:hint="eastAsia"/>
        </w:rPr>
        <w:t>：</w:t>
      </w:r>
    </w:p>
    <w:p w14:paraId="6AF896AC">
      <w:pPr>
        <w:spacing w:line="25" w:lineRule="atLeast"/>
        <w:ind w:firstLine="420" w:firstLineChars="200"/>
      </w:pPr>
      <w:r>
        <w:rPr>
          <w:rFonts w:hint="eastAsia"/>
        </w:rPr>
        <w:t>①将构成防水布的大块杂物如木头、钢管</w:t>
      </w:r>
      <w:r>
        <w:rPr>
          <w:rFonts w:hint="eastAsia"/>
          <w:lang w:val="en-US" w:eastAsia="zh-CN"/>
        </w:rPr>
        <w:t>和塑料隔热板、防水布</w:t>
      </w:r>
      <w:r>
        <w:rPr>
          <w:rFonts w:hint="eastAsia"/>
        </w:rPr>
        <w:t>等</w:t>
      </w:r>
      <w:r>
        <w:rPr>
          <w:rFonts w:hint="eastAsia"/>
          <w:lang w:val="en-US" w:eastAsia="zh-CN"/>
        </w:rPr>
        <w:t>从</w:t>
      </w:r>
      <w:r>
        <w:rPr>
          <w:rFonts w:hint="eastAsia"/>
        </w:rPr>
        <w:t>屋顶</w:t>
      </w:r>
      <w:r>
        <w:rPr>
          <w:rStyle w:val="24"/>
          <w:rFonts w:hint="eastAsia"/>
          <w:szCs w:val="22"/>
          <w:lang w:val="en-US" w:eastAsia="zh-CN"/>
        </w:rPr>
        <w:t>搬运</w:t>
      </w:r>
      <w:r>
        <w:rPr>
          <w:rFonts w:hint="eastAsia"/>
          <w:lang w:val="en-US" w:eastAsia="zh-CN"/>
        </w:rPr>
        <w:t>下F排一楼前</w:t>
      </w:r>
      <w:r>
        <w:rPr>
          <w:rFonts w:hint="eastAsia"/>
        </w:rPr>
        <w:t>，整理出砖块堆放在角落整齐摆放。</w:t>
      </w:r>
    </w:p>
    <w:p w14:paraId="5DB94416">
      <w:pPr>
        <w:spacing w:line="25" w:lineRule="atLeast"/>
        <w:ind w:firstLine="420" w:firstLineChars="200"/>
      </w:pPr>
      <w:r>
        <w:rPr>
          <w:rFonts w:hint="eastAsia"/>
        </w:rPr>
        <w:t>②挑选出碎片杂物如树叶、垃圾等装到蛇皮袋里一起扛去垃圾池。</w:t>
      </w:r>
    </w:p>
    <w:p w14:paraId="2775E6B8">
      <w:pPr>
        <w:spacing w:line="25" w:lineRule="atLeast"/>
        <w:ind w:firstLine="420" w:firstLineChars="200"/>
      </w:pPr>
      <w:r>
        <w:rPr>
          <w:rFonts w:hint="eastAsia"/>
        </w:rPr>
        <w:t>③将可焚烧杂物运去垃圾池焚烧，不可焚烧垃圾</w:t>
      </w:r>
      <w:r>
        <w:rPr>
          <w:rStyle w:val="24"/>
          <w:rFonts w:hint="eastAsia"/>
          <w:szCs w:val="22"/>
          <w:lang w:eastAsia="zh-CN"/>
        </w:rPr>
        <w:t>（</w:t>
      </w:r>
      <w:r>
        <w:rPr>
          <w:rStyle w:val="24"/>
          <w:rFonts w:hint="eastAsia"/>
          <w:szCs w:val="22"/>
          <w:lang w:val="en-US" w:eastAsia="zh-CN"/>
        </w:rPr>
        <w:t>如硬塑料、玻璃和金属等</w:t>
      </w:r>
      <w:r>
        <w:rPr>
          <w:rStyle w:val="24"/>
          <w:rFonts w:hint="eastAsia"/>
          <w:szCs w:val="22"/>
          <w:lang w:eastAsia="zh-CN"/>
        </w:rPr>
        <w:t>）</w:t>
      </w:r>
      <w:r>
        <w:rPr>
          <w:rFonts w:hint="eastAsia"/>
        </w:rPr>
        <w:t>集中存放在演艺厅前面，出村后带出去。</w:t>
      </w:r>
    </w:p>
    <w:p w14:paraId="7120FBCE">
      <w:pPr>
        <w:spacing w:line="25" w:lineRule="atLeast"/>
        <w:ind w:firstLine="420" w:firstLineChars="200"/>
      </w:pPr>
      <w:r>
        <w:rPr>
          <w:rFonts w:hint="eastAsia"/>
        </w:rPr>
        <w:t>④</w:t>
      </w:r>
      <w:r>
        <w:rPr>
          <w:rFonts w:hint="eastAsia"/>
          <w:lang w:val="en-US" w:eastAsia="zh-CN"/>
        </w:rPr>
        <w:t>使用刮刀</w:t>
      </w:r>
      <w:r>
        <w:rPr>
          <w:rFonts w:hint="eastAsia"/>
        </w:rPr>
        <w:t>清扫积水、淤泥</w:t>
      </w:r>
      <w:r>
        <w:rPr>
          <w:rFonts w:hint="eastAsia"/>
          <w:lang w:eastAsia="zh-CN"/>
        </w:rPr>
        <w:t>，</w:t>
      </w:r>
      <w:r>
        <w:rPr>
          <w:rFonts w:hint="eastAsia"/>
          <w:lang w:val="en-US" w:eastAsia="zh-CN"/>
        </w:rPr>
        <w:t>清扫好后放到垃圾袋里搬离至堆放处</w:t>
      </w:r>
      <w:r>
        <w:rPr>
          <w:rFonts w:hint="eastAsia"/>
        </w:rPr>
        <w:t>。</w:t>
      </w:r>
    </w:p>
    <w:p w14:paraId="1968FB4F">
      <w:pPr>
        <w:spacing w:line="25" w:lineRule="atLeast"/>
        <w:ind w:firstLine="420" w:firstLineChars="200"/>
      </w:pPr>
      <w:r>
        <w:rPr>
          <w:rFonts w:hint="eastAsia"/>
        </w:rPr>
        <w:t>⑤整理出来的棉被和棉絮可存留好再次利用。</w:t>
      </w:r>
    </w:p>
    <w:p w14:paraId="6B7DC7B5">
      <w:pPr>
        <w:spacing w:line="25" w:lineRule="atLeast"/>
      </w:pPr>
      <w:r>
        <w:rPr>
          <w:rFonts w:hint="eastAsia"/>
          <w:b/>
          <w:bCs/>
        </w:rPr>
        <w:t>所需物资</w:t>
      </w:r>
      <w:r>
        <w:rPr>
          <w:rFonts w:hint="eastAsia"/>
        </w:rPr>
        <w:t>：</w:t>
      </w:r>
    </w:p>
    <w:p w14:paraId="53636BEE">
      <w:pPr>
        <w:spacing w:line="25" w:lineRule="atLeast"/>
        <w:ind w:firstLine="420" w:firstLineChars="200"/>
      </w:pPr>
      <w:r>
        <w:rPr>
          <w:rFonts w:hint="eastAsia"/>
        </w:rPr>
        <w:t>铁锹2把、金属刮刀5把、蛇皮袋4个、打火机1个、扫把3把、橡胶手套15个、草帽15个。</w:t>
      </w:r>
    </w:p>
    <w:p w14:paraId="283068FF">
      <w:pPr>
        <w:spacing w:line="25" w:lineRule="atLeast"/>
      </w:pPr>
      <w:r>
        <w:rPr>
          <w:rFonts w:hint="eastAsia"/>
          <w:b/>
          <w:bCs/>
        </w:rPr>
        <w:t>注意事项</w:t>
      </w:r>
      <w:r>
        <w:rPr>
          <w:rFonts w:hint="eastAsia"/>
        </w:rPr>
        <w:t>：</w:t>
      </w:r>
    </w:p>
    <w:p w14:paraId="6438C8D0">
      <w:pPr>
        <w:spacing w:line="25" w:lineRule="atLeast"/>
        <w:ind w:firstLine="420"/>
      </w:pPr>
      <w:r>
        <w:rPr>
          <w:rFonts w:hint="eastAsia"/>
        </w:rPr>
        <w:t>（1）不能穿拖鞋进行项目，避免在楼面上打滑，避免木头碎屑和钉子扎脚产生安全隐患。</w:t>
      </w:r>
    </w:p>
    <w:p w14:paraId="717CCD05">
      <w:pPr>
        <w:spacing w:line="25" w:lineRule="atLeast"/>
        <w:ind w:firstLine="420" w:firstLineChars="200"/>
        <w:rPr>
          <w:rFonts w:hint="eastAsia"/>
        </w:rPr>
      </w:pPr>
      <w:r>
        <w:rPr>
          <w:rFonts w:hint="eastAsia"/>
        </w:rPr>
        <w:t>（2）一定要注意不要碰到F排楼顶的卫星锅。</w:t>
      </w:r>
    </w:p>
    <w:p w14:paraId="005F8245">
      <w:pPr>
        <w:spacing w:line="25" w:lineRule="atLeast"/>
        <w:ind w:left="420" w:leftChars="200"/>
        <w:rPr>
          <w:rFonts w:hint="eastAsia"/>
        </w:rPr>
      </w:pPr>
      <w:r>
        <w:rPr>
          <w:rFonts w:hint="eastAsia"/>
          <w:lang w:eastAsia="zh-CN"/>
        </w:rPr>
        <w:t>（</w:t>
      </w:r>
      <w:r>
        <w:rPr>
          <w:rFonts w:hint="eastAsia"/>
          <w:lang w:val="en-US" w:eastAsia="zh-CN"/>
        </w:rPr>
        <w:t>3</w:t>
      </w:r>
      <w:r>
        <w:rPr>
          <w:rFonts w:hint="eastAsia"/>
          <w:lang w:eastAsia="zh-CN"/>
        </w:rPr>
        <w:t>）</w:t>
      </w:r>
      <w:r>
        <w:rPr>
          <w:rFonts w:hint="eastAsia"/>
          <w:szCs w:val="21"/>
        </w:rPr>
        <w:t>注意不要中暑，有不适宜的情况立刻告诉身边的小伙伴</w:t>
      </w:r>
      <w:r>
        <w:rPr>
          <w:rFonts w:hint="eastAsia"/>
        </w:rPr>
        <w:t>。</w:t>
      </w:r>
    </w:p>
    <w:p w14:paraId="7E9DD0C4">
      <w:pPr>
        <w:spacing w:line="25" w:lineRule="atLeast"/>
        <w:ind w:left="420" w:leftChars="200"/>
        <w:rPr>
          <w:rFonts w:hint="eastAsia"/>
        </w:rPr>
      </w:pPr>
    </w:p>
    <w:p w14:paraId="5BD22383">
      <w:pPr>
        <w:spacing w:line="25" w:lineRule="atLeast"/>
        <w:rPr>
          <w:szCs w:val="21"/>
        </w:rPr>
      </w:pPr>
      <w:r>
        <w:rPr>
          <w:rFonts w:hint="eastAsia"/>
          <w:b/>
          <w:bCs/>
          <w:sz w:val="24"/>
          <w:szCs w:val="24"/>
          <w:lang w:val="en-US" w:eastAsia="zh-CN"/>
        </w:rPr>
        <w:t>2</w:t>
      </w:r>
      <w:r>
        <w:rPr>
          <w:rFonts w:hint="eastAsia"/>
          <w:b/>
          <w:bCs/>
          <w:sz w:val="24"/>
          <w:szCs w:val="24"/>
        </w:rPr>
        <w:t>.1.2翻新防水布</w:t>
      </w:r>
    </w:p>
    <w:p w14:paraId="27A94B9B">
      <w:pPr>
        <w:spacing w:line="25" w:lineRule="atLeast"/>
        <w:ind w:left="420"/>
        <w:rPr>
          <w:szCs w:val="21"/>
        </w:rPr>
      </w:pPr>
      <w:r>
        <w:rPr>
          <w:rFonts w:hint="eastAsia"/>
          <w:szCs w:val="21"/>
        </w:rPr>
        <w:t>我们计划在7月1</w:t>
      </w:r>
      <w:r>
        <w:rPr>
          <w:rFonts w:hint="eastAsia"/>
          <w:szCs w:val="21"/>
          <w:lang w:val="en-US" w:eastAsia="zh-CN"/>
        </w:rPr>
        <w:t>5</w:t>
      </w:r>
      <w:r>
        <w:rPr>
          <w:rFonts w:hint="eastAsia"/>
          <w:szCs w:val="21"/>
        </w:rPr>
        <w:t>日下午进行翻新防水布项目，共1组5人</w:t>
      </w:r>
      <w:r>
        <w:rPr>
          <w:rStyle w:val="24"/>
          <w:rFonts w:hint="eastAsia"/>
          <w:lang w:eastAsia="zh-CN"/>
        </w:rPr>
        <w:t>，</w:t>
      </w:r>
      <w:r>
        <w:rPr>
          <w:rStyle w:val="24"/>
          <w:rFonts w:hint="eastAsia"/>
          <w:lang w:val="en-US" w:eastAsia="zh-CN"/>
        </w:rPr>
        <w:t>3人负责在楼顶拆卸，2人负责接应（包括接运物资和提醒营员和村民注意安全）</w:t>
      </w:r>
      <w:r>
        <w:rPr>
          <w:rFonts w:hint="eastAsia"/>
          <w:szCs w:val="21"/>
        </w:rPr>
        <w:t>。</w:t>
      </w:r>
    </w:p>
    <w:p w14:paraId="24C64C2E">
      <w:pPr>
        <w:spacing w:line="25" w:lineRule="atLeast"/>
      </w:pPr>
      <w:r>
        <w:rPr>
          <w:rFonts w:hint="eastAsia"/>
          <w:b/>
          <w:bCs/>
        </w:rPr>
        <w:t>流程</w:t>
      </w:r>
      <w:r>
        <w:rPr>
          <w:rFonts w:hint="eastAsia"/>
        </w:rPr>
        <w:t>：</w:t>
      </w:r>
    </w:p>
    <w:p w14:paraId="66655680">
      <w:pPr>
        <w:spacing w:line="25" w:lineRule="atLeast"/>
        <w:ind w:left="420" w:leftChars="200"/>
      </w:pPr>
      <w:r>
        <w:rPr>
          <w:rFonts w:hint="eastAsia"/>
        </w:rPr>
        <w:t>①解开原本固定的绳子，撤掉破损的防水布</w:t>
      </w:r>
      <w:r>
        <w:rPr>
          <w:rFonts w:hint="eastAsia"/>
          <w:lang w:eastAsia="zh-CN"/>
        </w:rPr>
        <w:t>，</w:t>
      </w:r>
      <w:r>
        <w:rPr>
          <w:rFonts w:hint="eastAsia"/>
          <w:lang w:val="en-US" w:eastAsia="zh-CN"/>
        </w:rPr>
        <w:t>往上拉</w:t>
      </w:r>
      <w:r>
        <w:rPr>
          <w:rFonts w:hint="eastAsia"/>
        </w:rPr>
        <w:t>，</w:t>
      </w:r>
      <w:r>
        <w:rPr>
          <w:rFonts w:hint="eastAsia"/>
          <w:lang w:val="en-US" w:eastAsia="zh-CN"/>
        </w:rPr>
        <w:t>全部</w:t>
      </w:r>
      <w:r>
        <w:rPr>
          <w:rFonts w:hint="eastAsia"/>
        </w:rPr>
        <w:t>折好放在F排楼顶</w:t>
      </w:r>
      <w:r>
        <w:rPr>
          <w:rFonts w:hint="eastAsia"/>
          <w:lang w:val="en-US" w:eastAsia="zh-CN"/>
        </w:rPr>
        <w:t>暂时存放</w:t>
      </w:r>
      <w:r>
        <w:rPr>
          <w:rFonts w:hint="eastAsia"/>
        </w:rPr>
        <w:t>。</w:t>
      </w:r>
    </w:p>
    <w:p w14:paraId="58B46BE0">
      <w:pPr>
        <w:spacing w:line="25" w:lineRule="atLeast"/>
        <w:ind w:left="420" w:leftChars="200"/>
      </w:pPr>
      <w:r>
        <w:rPr>
          <w:rFonts w:hint="eastAsia"/>
        </w:rPr>
        <w:t>②拆下来的棉被</w:t>
      </w:r>
      <w:r>
        <w:rPr>
          <w:rFonts w:hint="eastAsia"/>
          <w:lang w:val="en-US" w:eastAsia="zh-CN"/>
        </w:rPr>
        <w:t>晾晒干后用剪刀裁剪并</w:t>
      </w:r>
      <w:r>
        <w:rPr>
          <w:rFonts w:hint="eastAsia"/>
        </w:rPr>
        <w:t>固定在屋顶围栏处减少新防水布和屋顶之间的摩擦。</w:t>
      </w:r>
    </w:p>
    <w:p w14:paraId="1C9B687D">
      <w:pPr>
        <w:spacing w:line="25" w:lineRule="atLeast"/>
        <w:ind w:left="420" w:leftChars="200"/>
      </w:pPr>
      <w:r>
        <w:rPr>
          <w:rFonts w:hint="eastAsia"/>
        </w:rPr>
        <w:t>③把新防水布换上去并用麻绳和砖头固定好。</w:t>
      </w:r>
    </w:p>
    <w:p w14:paraId="11043D68">
      <w:pPr>
        <w:spacing w:line="25" w:lineRule="atLeast"/>
        <w:ind w:left="420" w:leftChars="200"/>
      </w:pPr>
      <w:r>
        <w:rPr>
          <w:rFonts w:hint="eastAsia"/>
        </w:rPr>
        <w:t>④随后再用新购买的麻绳分别在一楼大树和E排二楼的栏杆固定住。</w:t>
      </w:r>
    </w:p>
    <w:p w14:paraId="6AB488E2">
      <w:pPr>
        <w:spacing w:line="25" w:lineRule="atLeast"/>
      </w:pPr>
      <w:r>
        <w:rPr>
          <w:rFonts w:hint="eastAsia"/>
          <w:b/>
          <w:bCs/>
        </w:rPr>
        <w:t>所需物资</w:t>
      </w:r>
      <w:r>
        <w:rPr>
          <w:rFonts w:hint="eastAsia"/>
        </w:rPr>
        <w:t>：</w:t>
      </w:r>
    </w:p>
    <w:p w14:paraId="2AF43898">
      <w:pPr>
        <w:spacing w:line="25" w:lineRule="atLeast"/>
        <w:ind w:firstLine="420"/>
      </w:pPr>
      <w:r>
        <w:rPr>
          <w:rFonts w:hint="eastAsia"/>
        </w:rPr>
        <w:t>5m*10m新防水布1块、20m麻绳1捆、砖头若干、扶梯1把、人字梯1把、棉手套5双</w:t>
      </w:r>
      <w:r>
        <w:rPr>
          <w:rFonts w:hint="eastAsia"/>
          <w:lang w:eastAsia="zh-CN"/>
        </w:rPr>
        <w:t>，</w:t>
      </w:r>
      <w:r>
        <w:rPr>
          <w:rFonts w:hint="eastAsia"/>
          <w:lang w:val="en-US" w:eastAsia="zh-CN"/>
        </w:rPr>
        <w:t>剪刀4把</w:t>
      </w:r>
      <w:r>
        <w:rPr>
          <w:rFonts w:hint="eastAsia"/>
        </w:rPr>
        <w:t>。</w:t>
      </w:r>
    </w:p>
    <w:p w14:paraId="762BE7AC">
      <w:pPr>
        <w:spacing w:line="25" w:lineRule="atLeast"/>
      </w:pPr>
      <w:r>
        <w:rPr>
          <w:rFonts w:hint="eastAsia"/>
          <w:b/>
          <w:bCs/>
        </w:rPr>
        <w:t>注意事项</w:t>
      </w:r>
      <w:r>
        <w:rPr>
          <w:rFonts w:hint="eastAsia"/>
        </w:rPr>
        <w:t>：</w:t>
      </w:r>
    </w:p>
    <w:p w14:paraId="0D63A421">
      <w:pPr>
        <w:spacing w:line="25" w:lineRule="atLeast"/>
        <w:ind w:left="210" w:leftChars="100"/>
      </w:pPr>
      <w:r>
        <w:rPr>
          <w:rFonts w:hint="eastAsia"/>
        </w:rPr>
        <w:t>（1）使用扶梯时需要注意安全；</w:t>
      </w:r>
    </w:p>
    <w:p w14:paraId="7A3B5391">
      <w:pPr>
        <w:spacing w:line="25" w:lineRule="atLeast"/>
        <w:ind w:left="210" w:leftChars="100"/>
        <w:rPr>
          <w:rFonts w:hint="eastAsia"/>
        </w:rPr>
      </w:pPr>
      <w:r>
        <w:rPr>
          <w:rFonts w:hint="eastAsia"/>
        </w:rPr>
        <w:t>（2）需要穿运动鞋进行项目，以免打滑受伤。</w:t>
      </w:r>
    </w:p>
    <w:p w14:paraId="49D0E7DE">
      <w:pPr>
        <w:spacing w:line="25" w:lineRule="atLeast"/>
        <w:ind w:left="210" w:leftChars="100"/>
        <w:rPr>
          <w:rFonts w:hint="eastAsia"/>
        </w:rPr>
      </w:pPr>
      <w:r>
        <w:rPr>
          <w:rFonts w:hint="eastAsia"/>
          <w:lang w:eastAsia="zh-CN"/>
        </w:rPr>
        <w:t>（</w:t>
      </w:r>
      <w:r>
        <w:rPr>
          <w:rFonts w:hint="eastAsia"/>
          <w:lang w:val="en-US" w:eastAsia="zh-CN"/>
        </w:rPr>
        <w:t>3</w:t>
      </w:r>
      <w:r>
        <w:rPr>
          <w:rFonts w:hint="eastAsia"/>
          <w:lang w:eastAsia="zh-CN"/>
        </w:rPr>
        <w:t>）</w:t>
      </w:r>
      <w:r>
        <w:rPr>
          <w:rFonts w:hint="eastAsia"/>
          <w:szCs w:val="21"/>
        </w:rPr>
        <w:t>注意不要中暑，有不适宜的情况立刻告诉身边的小伙伴</w:t>
      </w:r>
      <w:r>
        <w:rPr>
          <w:rFonts w:hint="eastAsia"/>
        </w:rPr>
        <w:t>。</w:t>
      </w:r>
    </w:p>
    <w:p w14:paraId="27D03430">
      <w:pPr>
        <w:spacing w:line="25" w:lineRule="atLeast"/>
        <w:ind w:left="210" w:leftChars="100"/>
        <w:rPr>
          <w:rFonts w:hint="default" w:eastAsia="宋体"/>
          <w:lang w:val="en-US" w:eastAsia="zh-CN"/>
        </w:rPr>
      </w:pPr>
      <w:r>
        <w:rPr>
          <w:rFonts w:hint="eastAsia"/>
          <w:lang w:eastAsia="zh-CN"/>
        </w:rPr>
        <w:t>（</w:t>
      </w:r>
      <w:r>
        <w:rPr>
          <w:rFonts w:hint="eastAsia"/>
          <w:lang w:val="en-US" w:eastAsia="zh-CN"/>
        </w:rPr>
        <w:t>4</w:t>
      </w:r>
      <w:r>
        <w:rPr>
          <w:rFonts w:hint="eastAsia"/>
          <w:lang w:eastAsia="zh-CN"/>
        </w:rPr>
        <w:t>）</w:t>
      </w:r>
      <w:r>
        <w:rPr>
          <w:rFonts w:hint="eastAsia"/>
          <w:lang w:val="en-US" w:eastAsia="zh-CN"/>
        </w:rPr>
        <w:t>在楼顶的营员注意围栏，不要掉下去。</w:t>
      </w:r>
    </w:p>
    <w:p w14:paraId="7DD6E197">
      <w:pPr>
        <w:spacing w:line="25" w:lineRule="atLeast"/>
        <w:rPr>
          <w:szCs w:val="21"/>
          <w:highlight w:val="yellow"/>
        </w:rPr>
      </w:pPr>
    </w:p>
    <w:p w14:paraId="3799531E">
      <w:pPr>
        <w:spacing w:line="25" w:lineRule="atLeast"/>
        <w:rPr>
          <w:b/>
          <w:bCs/>
          <w:sz w:val="24"/>
          <w:szCs w:val="24"/>
        </w:rPr>
      </w:pPr>
      <w:r>
        <w:rPr>
          <w:rFonts w:hint="eastAsia"/>
          <w:b/>
          <w:bCs/>
          <w:sz w:val="24"/>
          <w:szCs w:val="24"/>
          <w:lang w:val="en-US" w:eastAsia="zh-CN"/>
        </w:rPr>
        <w:t>2</w:t>
      </w:r>
      <w:r>
        <w:rPr>
          <w:rFonts w:hint="eastAsia"/>
          <w:b/>
          <w:bCs/>
          <w:sz w:val="24"/>
          <w:szCs w:val="24"/>
        </w:rPr>
        <w:t>.1.3屋顶补漏</w:t>
      </w:r>
    </w:p>
    <w:p w14:paraId="10168A15">
      <w:pPr>
        <w:spacing w:line="25" w:lineRule="atLeast"/>
        <w:ind w:firstLine="420"/>
        <w:rPr>
          <w:szCs w:val="21"/>
        </w:rPr>
      </w:pPr>
      <w:r>
        <w:rPr>
          <w:rFonts w:hint="eastAsia"/>
          <w:szCs w:val="21"/>
        </w:rPr>
        <w:t>我们计划在7月1</w:t>
      </w:r>
      <w:r>
        <w:rPr>
          <w:rFonts w:hint="eastAsia"/>
          <w:szCs w:val="21"/>
          <w:lang w:val="en-US" w:eastAsia="zh-CN"/>
        </w:rPr>
        <w:t>5</w:t>
      </w:r>
      <w:r>
        <w:rPr>
          <w:rFonts w:hint="eastAsia"/>
          <w:szCs w:val="21"/>
        </w:rPr>
        <w:t>日下午进行屋顶补漏，共 2组，每组5 人，各组同时进行。</w:t>
      </w:r>
      <w:r>
        <w:rPr>
          <w:rFonts w:hint="eastAsia"/>
          <w:lang w:val="en-US" w:eastAsia="zh-CN"/>
        </w:rPr>
        <w:t>刷的目标是防水布拆除后屋顶较明显的裸露部分。</w:t>
      </w:r>
    </w:p>
    <w:p w14:paraId="4BBBF57C">
      <w:pPr>
        <w:spacing w:line="25" w:lineRule="atLeast"/>
      </w:pPr>
      <w:r>
        <w:rPr>
          <w:rFonts w:hint="eastAsia"/>
          <w:b/>
          <w:bCs/>
        </w:rPr>
        <w:t>流程</w:t>
      </w:r>
      <w:r>
        <w:rPr>
          <w:rFonts w:hint="eastAsia"/>
        </w:rPr>
        <w:t>：</w:t>
      </w:r>
    </w:p>
    <w:p w14:paraId="04C5762F">
      <w:pPr>
        <w:spacing w:line="25" w:lineRule="atLeast"/>
        <w:ind w:left="420" w:leftChars="200"/>
      </w:pPr>
      <w:r>
        <w:rPr>
          <w:rFonts w:hint="eastAsia"/>
        </w:rPr>
        <w:t>①</w:t>
      </w:r>
      <w:r>
        <w:rPr>
          <w:rFonts w:hint="eastAsia"/>
          <w:lang w:val="en-US" w:eastAsia="zh-CN"/>
        </w:rPr>
        <w:t>用铲子、水泥刮刀和扫把</w:t>
      </w:r>
      <w:r>
        <w:rPr>
          <w:rFonts w:hint="eastAsia"/>
        </w:rPr>
        <w:t>清理干净地面，确保地面干燥。</w:t>
      </w:r>
    </w:p>
    <w:p w14:paraId="26539E46">
      <w:pPr>
        <w:spacing w:line="25" w:lineRule="atLeast"/>
        <w:ind w:left="420" w:leftChars="200"/>
      </w:pPr>
      <w:r>
        <w:rPr>
          <w:rFonts w:hint="eastAsia"/>
        </w:rPr>
        <w:t>②将涂料运至f排屋顶。</w:t>
      </w:r>
    </w:p>
    <w:p w14:paraId="70EBBBEB">
      <w:pPr>
        <w:spacing w:line="25" w:lineRule="atLeast"/>
        <w:ind w:left="420" w:leftChars="200"/>
      </w:pPr>
      <w:r>
        <w:rPr>
          <w:rFonts w:hint="eastAsia"/>
        </w:rPr>
        <w:t>③用刷子或滚筒薄刷。方向垂直墙面，从墙根开始向一个方向均匀涂刷，不能漏刷或堆积。</w:t>
      </w:r>
    </w:p>
    <w:p w14:paraId="1E951412">
      <w:pPr>
        <w:spacing w:line="25" w:lineRule="atLeast"/>
        <w:ind w:left="420" w:leftChars="200"/>
        <w:rPr>
          <w:rFonts w:hint="default" w:eastAsia="宋体"/>
          <w:lang w:val="en-US" w:eastAsia="zh-CN"/>
        </w:rPr>
      </w:pPr>
      <w:r>
        <w:rPr>
          <w:rFonts w:hint="eastAsia"/>
        </w:rPr>
        <w:t>④</w:t>
      </w:r>
      <w:r>
        <w:rPr>
          <w:rFonts w:hint="eastAsia"/>
          <w:lang w:val="en-US" w:eastAsia="zh-CN"/>
        </w:rPr>
        <w:t>用手套判断，</w:t>
      </w:r>
      <w:r>
        <w:rPr>
          <w:rFonts w:hint="eastAsia"/>
        </w:rPr>
        <w:t>等第一遍较干燥粘手但不粘连时，覆盖上防水布并刷第二次。第二遍方向水平，与第一遍十字交叉。</w:t>
      </w:r>
    </w:p>
    <w:p w14:paraId="582FA704">
      <w:pPr>
        <w:spacing w:line="25" w:lineRule="atLeast"/>
      </w:pPr>
      <w:r>
        <w:rPr>
          <w:rFonts w:hint="eastAsia"/>
          <w:b/>
          <w:bCs/>
        </w:rPr>
        <w:t>所需物资</w:t>
      </w:r>
      <w:r>
        <w:rPr>
          <w:rFonts w:hint="eastAsia"/>
        </w:rPr>
        <w:t>：</w:t>
      </w:r>
    </w:p>
    <w:p w14:paraId="3727324D">
      <w:pPr>
        <w:spacing w:line="25" w:lineRule="atLeast"/>
        <w:ind w:firstLine="420"/>
      </w:pPr>
      <w:r>
        <w:rPr>
          <w:rFonts w:hint="eastAsia"/>
        </w:rPr>
        <w:t>防水涂料（20KG）2桶、刷子4把、滚筒4把、</w:t>
      </w:r>
      <w:r>
        <w:rPr>
          <w:rFonts w:hint="eastAsia"/>
          <w:lang w:val="en-US" w:eastAsia="zh-CN"/>
        </w:rPr>
        <w:t>聚酯布</w:t>
      </w:r>
      <w:r>
        <w:rPr>
          <w:rFonts w:hint="eastAsia"/>
        </w:rPr>
        <w:t>30m、棉手套10双、草帽10顶、铲子4把、扫把2把、水泥刮刀6把。</w:t>
      </w:r>
    </w:p>
    <w:p w14:paraId="75C17263">
      <w:pPr>
        <w:spacing w:line="25" w:lineRule="atLeast"/>
      </w:pPr>
      <w:r>
        <w:rPr>
          <w:rFonts w:hint="eastAsia"/>
          <w:b/>
          <w:bCs/>
        </w:rPr>
        <w:t>注意事项</w:t>
      </w:r>
      <w:r>
        <w:rPr>
          <w:rFonts w:hint="eastAsia"/>
        </w:rPr>
        <w:t>：</w:t>
      </w:r>
    </w:p>
    <w:p w14:paraId="194E2592">
      <w:pPr>
        <w:spacing w:line="25" w:lineRule="atLeast"/>
        <w:ind w:left="420" w:leftChars="200"/>
      </w:pPr>
      <w:r>
        <w:rPr>
          <w:rFonts w:hint="eastAsia"/>
        </w:rPr>
        <w:t>（1）全程戴好防护用具，注意碎片和周围蚊虫，不要让涂料进入眼睛等部位。</w:t>
      </w:r>
    </w:p>
    <w:p w14:paraId="66041134">
      <w:pPr>
        <w:spacing w:line="25" w:lineRule="atLeast"/>
        <w:ind w:left="420" w:leftChars="200"/>
        <w:rPr>
          <w:rFonts w:hint="eastAsia"/>
        </w:rPr>
      </w:pPr>
      <w:r>
        <w:rPr>
          <w:rFonts w:hint="eastAsia"/>
        </w:rPr>
        <w:t>（2）使用工具时，留意旁边的小伙伴，避免误伤。</w:t>
      </w:r>
    </w:p>
    <w:p w14:paraId="087B21E0">
      <w:pPr>
        <w:spacing w:line="25" w:lineRule="atLeast"/>
        <w:ind w:left="420" w:leftChars="200"/>
        <w:rPr>
          <w:rFonts w:hint="eastAsia"/>
        </w:rPr>
      </w:pPr>
      <w:r>
        <w:rPr>
          <w:rFonts w:hint="eastAsia"/>
          <w:lang w:eastAsia="zh-CN"/>
        </w:rPr>
        <w:t>（</w:t>
      </w:r>
      <w:r>
        <w:rPr>
          <w:rFonts w:hint="eastAsia"/>
          <w:lang w:val="en-US" w:eastAsia="zh-CN"/>
        </w:rPr>
        <w:t>3</w:t>
      </w:r>
      <w:r>
        <w:rPr>
          <w:rFonts w:hint="eastAsia"/>
          <w:lang w:eastAsia="zh-CN"/>
        </w:rPr>
        <w:t>）</w:t>
      </w:r>
      <w:r>
        <w:rPr>
          <w:rFonts w:hint="eastAsia"/>
          <w:szCs w:val="21"/>
        </w:rPr>
        <w:t>注意不要中暑，有不适宜的情况立刻告诉身边的小伙伴</w:t>
      </w:r>
      <w:r>
        <w:rPr>
          <w:rFonts w:hint="eastAsia"/>
        </w:rPr>
        <w:t>。</w:t>
      </w:r>
    </w:p>
    <w:p w14:paraId="0452FB1A">
      <w:pPr>
        <w:spacing w:line="25" w:lineRule="atLeast"/>
        <w:ind w:left="420" w:leftChars="200"/>
        <w:rPr>
          <w:rFonts w:hint="default" w:eastAsia="宋体"/>
          <w:lang w:val="en-US" w:eastAsia="zh-CN"/>
        </w:rPr>
      </w:pPr>
      <w:r>
        <w:rPr>
          <w:rFonts w:hint="eastAsia"/>
          <w:lang w:eastAsia="zh-CN"/>
        </w:rPr>
        <w:t>（</w:t>
      </w:r>
      <w:r>
        <w:rPr>
          <w:rFonts w:hint="eastAsia"/>
          <w:lang w:val="en-US" w:eastAsia="zh-CN"/>
        </w:rPr>
        <w:t>4</w:t>
      </w:r>
      <w:r>
        <w:rPr>
          <w:rFonts w:hint="eastAsia"/>
          <w:lang w:eastAsia="zh-CN"/>
        </w:rPr>
        <w:t>）</w:t>
      </w:r>
      <w:r>
        <w:rPr>
          <w:rFonts w:hint="eastAsia"/>
          <w:lang w:val="en-US" w:eastAsia="zh-CN"/>
        </w:rPr>
        <w:t>注意一定不要碰到卫星锅</w:t>
      </w:r>
    </w:p>
    <w:p w14:paraId="157E0D0E">
      <w:pPr>
        <w:spacing w:line="25" w:lineRule="atLeast"/>
        <w:ind w:left="420" w:leftChars="200"/>
        <w:rPr>
          <w:rFonts w:hint="eastAsia"/>
        </w:rPr>
      </w:pPr>
    </w:p>
    <w:p w14:paraId="4514D673">
      <w:pPr>
        <w:spacing w:line="25" w:lineRule="atLeast"/>
        <w:rPr>
          <w:b/>
          <w:bCs/>
          <w:sz w:val="24"/>
          <w:szCs w:val="24"/>
        </w:rPr>
      </w:pPr>
      <w:r>
        <w:rPr>
          <w:rFonts w:hint="eastAsia"/>
          <w:b/>
          <w:bCs/>
          <w:sz w:val="24"/>
          <w:szCs w:val="24"/>
          <w:lang w:val="en-US" w:eastAsia="zh-CN"/>
        </w:rPr>
        <w:t>2</w:t>
      </w:r>
      <w:r>
        <w:rPr>
          <w:rFonts w:hint="eastAsia"/>
          <w:b/>
          <w:bCs/>
          <w:sz w:val="24"/>
          <w:szCs w:val="24"/>
        </w:rPr>
        <w:t>.1.4修补会议室窗户</w:t>
      </w:r>
    </w:p>
    <w:p w14:paraId="4B73DC75">
      <w:pPr>
        <w:spacing w:line="25" w:lineRule="atLeast"/>
        <w:ind w:firstLine="420"/>
        <w:rPr>
          <w:b/>
          <w:bCs/>
          <w:sz w:val="24"/>
          <w:szCs w:val="24"/>
        </w:rPr>
      </w:pPr>
      <w:r>
        <w:rPr>
          <w:rFonts w:hint="eastAsia"/>
          <w:szCs w:val="21"/>
        </w:rPr>
        <w:t>我们计划在7月1</w:t>
      </w:r>
      <w:r>
        <w:rPr>
          <w:rFonts w:hint="eastAsia"/>
          <w:szCs w:val="21"/>
          <w:lang w:val="en-US" w:eastAsia="zh-CN"/>
        </w:rPr>
        <w:t>6</w:t>
      </w:r>
      <w:r>
        <w:rPr>
          <w:rFonts w:hint="eastAsia"/>
          <w:szCs w:val="21"/>
        </w:rPr>
        <w:t>日上午对会议室的窗户进行修补，共有5 组，每组3人。各组分别负责一个会议室的窗户，各组同时进行。</w:t>
      </w:r>
    </w:p>
    <w:p w14:paraId="36DD56D0">
      <w:pPr>
        <w:spacing w:line="25" w:lineRule="atLeast"/>
      </w:pPr>
      <w:r>
        <w:rPr>
          <w:rFonts w:hint="eastAsia"/>
          <w:b/>
          <w:bCs/>
        </w:rPr>
        <w:t>流程</w:t>
      </w:r>
      <w:r>
        <w:rPr>
          <w:rFonts w:hint="eastAsia"/>
        </w:rPr>
        <w:t>：</w:t>
      </w:r>
    </w:p>
    <w:p w14:paraId="64582906">
      <w:pPr>
        <w:spacing w:line="25" w:lineRule="atLeast"/>
        <w:ind w:left="420" w:leftChars="200"/>
      </w:pPr>
      <w:r>
        <w:rPr>
          <w:rFonts w:hint="eastAsia"/>
        </w:rPr>
        <w:t>①戴好手套，用扁铲把旧的残留玻璃渣全部清理干净，尤其是玻璃槽里的部分，清理完后用干布擦干净槽内灰尘，用砂纸、除锈剂打磨掉铁框的锈迹，保持干燥。</w:t>
      </w:r>
    </w:p>
    <w:p w14:paraId="252AC59D">
      <w:pPr>
        <w:spacing w:line="25" w:lineRule="atLeast"/>
        <w:ind w:left="420" w:leftChars="200"/>
      </w:pPr>
      <w:r>
        <w:rPr>
          <w:rFonts w:hint="eastAsia"/>
        </w:rPr>
        <w:t>②在窗框的内槽里，均匀打一圈中性玻璃胶，戴上手套，把裁好的玻璃平稳放入槽内，轻轻按压，让玻璃和胶贴合紧密，确保四边缝隙均匀。</w:t>
      </w:r>
    </w:p>
    <w:p w14:paraId="74EBEA3B">
      <w:pPr>
        <w:spacing w:line="25" w:lineRule="atLeast"/>
        <w:ind w:left="420" w:leftChars="200"/>
      </w:pPr>
      <w:r>
        <w:rPr>
          <w:rFonts w:hint="eastAsia"/>
        </w:rPr>
        <w:t>③用玻璃胶枪沿着玻璃和铁框的接缝，均匀打一圈玻璃胶，用刮板把胶刮平，把缝隙完全填满。</w:t>
      </w:r>
    </w:p>
    <w:p w14:paraId="1985BD3E">
      <w:pPr>
        <w:spacing w:line="25" w:lineRule="atLeast"/>
        <w:ind w:firstLine="420"/>
      </w:pPr>
      <w:r>
        <w:rPr>
          <w:rFonts w:hint="eastAsia"/>
        </w:rPr>
        <w:t>④静置24小时让玻璃胶完全固化，</w:t>
      </w:r>
      <w:r>
        <w:rPr>
          <w:rFonts w:hint="eastAsia"/>
          <w:lang w:val="en-US" w:eastAsia="zh-CN"/>
        </w:rPr>
        <w:t>凝固之后不会有粘性，表面光滑。注意</w:t>
      </w:r>
      <w:r>
        <w:rPr>
          <w:rFonts w:hint="eastAsia"/>
        </w:rPr>
        <w:t>期间不要开关窗户、触碰玻璃。</w:t>
      </w:r>
    </w:p>
    <w:p w14:paraId="3AB9A4E7">
      <w:pPr>
        <w:spacing w:line="25" w:lineRule="atLeast"/>
      </w:pPr>
      <w:r>
        <w:rPr>
          <w:rFonts w:hint="eastAsia"/>
          <w:b/>
          <w:bCs/>
        </w:rPr>
        <w:t>所需物资</w:t>
      </w:r>
      <w:r>
        <w:rPr>
          <w:rFonts w:hint="eastAsia"/>
        </w:rPr>
        <w:t>：</w:t>
      </w:r>
    </w:p>
    <w:p w14:paraId="7EF8004A">
      <w:pPr>
        <w:spacing w:line="25" w:lineRule="atLeast"/>
        <w:ind w:firstLine="420"/>
      </w:pPr>
      <w:r>
        <w:rPr>
          <w:rFonts w:hint="eastAsia"/>
        </w:rPr>
        <w:t>橡胶皮手套15副、扁铲4把、砂纸2卷、干布5块、中性玻璃胶5罐、定制玻璃21块、玻璃胶枪5把、刮板7把、除锈剂10斤、n95口罩20对</w:t>
      </w:r>
    </w:p>
    <w:p w14:paraId="0B3016F0">
      <w:pPr>
        <w:spacing w:line="25" w:lineRule="atLeast"/>
      </w:pPr>
      <w:r>
        <w:rPr>
          <w:rFonts w:hint="eastAsia"/>
          <w:b/>
          <w:bCs/>
        </w:rPr>
        <w:t>注意事项</w:t>
      </w:r>
      <w:r>
        <w:rPr>
          <w:rFonts w:hint="eastAsia"/>
        </w:rPr>
        <w:t>：</w:t>
      </w:r>
    </w:p>
    <w:p w14:paraId="4EECB8FF">
      <w:pPr>
        <w:spacing w:line="25" w:lineRule="atLeast"/>
        <w:ind w:left="420" w:leftChars="200"/>
      </w:pPr>
      <w:r>
        <w:rPr>
          <w:rFonts w:hint="eastAsia"/>
        </w:rPr>
        <w:t>（1）在项目进行时营员需要佩戴好防护工具,避免玻璃渣划伤以及除锈剂腐蚀皮肤、进入眼睛等。</w:t>
      </w:r>
    </w:p>
    <w:p w14:paraId="6A81F73C">
      <w:pPr>
        <w:spacing w:line="25" w:lineRule="atLeast"/>
        <w:ind w:left="420" w:leftChars="200"/>
        <w:rPr>
          <w:rFonts w:hint="eastAsia"/>
        </w:rPr>
      </w:pPr>
      <w:r>
        <w:rPr>
          <w:rFonts w:hint="eastAsia"/>
        </w:rPr>
        <w:t>（2）营员搬运物资时注意轻拿轻放,避免损坏物资。</w:t>
      </w:r>
    </w:p>
    <w:p w14:paraId="6D02CF3D">
      <w:pPr>
        <w:spacing w:line="25" w:lineRule="atLeast"/>
        <w:ind w:left="420" w:leftChars="200"/>
        <w:rPr>
          <w:rFonts w:hint="eastAsia"/>
        </w:rPr>
      </w:pPr>
      <w:r>
        <w:rPr>
          <w:rFonts w:hint="eastAsia"/>
          <w:lang w:eastAsia="zh-CN"/>
        </w:rPr>
        <w:t>（</w:t>
      </w:r>
      <w:r>
        <w:rPr>
          <w:rFonts w:hint="eastAsia"/>
          <w:lang w:val="en-US" w:eastAsia="zh-CN"/>
        </w:rPr>
        <w:t>3</w:t>
      </w:r>
      <w:r>
        <w:rPr>
          <w:rFonts w:hint="eastAsia"/>
          <w:lang w:eastAsia="zh-CN"/>
        </w:rPr>
        <w:t>）</w:t>
      </w:r>
      <w:r>
        <w:rPr>
          <w:rFonts w:hint="eastAsia"/>
          <w:szCs w:val="21"/>
        </w:rPr>
        <w:t>注意不要中暑，有不适宜的情况立刻告诉身边的小伙伴</w:t>
      </w:r>
      <w:r>
        <w:rPr>
          <w:rFonts w:hint="eastAsia"/>
        </w:rPr>
        <w:t>。</w:t>
      </w:r>
    </w:p>
    <w:p w14:paraId="6391ED38">
      <w:pPr>
        <w:spacing w:line="25" w:lineRule="atLeast"/>
        <w:ind w:left="420" w:leftChars="200"/>
        <w:rPr>
          <w:rFonts w:hint="default" w:eastAsia="宋体"/>
          <w:lang w:val="en-US" w:eastAsia="zh-CN"/>
        </w:rPr>
      </w:pPr>
      <w:r>
        <w:rPr>
          <w:rFonts w:hint="eastAsia"/>
          <w:lang w:eastAsia="zh-CN"/>
        </w:rPr>
        <w:t>（</w:t>
      </w:r>
      <w:r>
        <w:rPr>
          <w:rFonts w:hint="eastAsia"/>
          <w:lang w:val="en-US" w:eastAsia="zh-CN"/>
        </w:rPr>
        <w:t>4</w:t>
      </w:r>
      <w:r>
        <w:rPr>
          <w:rFonts w:hint="eastAsia"/>
          <w:lang w:eastAsia="zh-CN"/>
        </w:rPr>
        <w:t>）</w:t>
      </w:r>
      <w:r>
        <w:rPr>
          <w:rFonts w:hint="eastAsia"/>
          <w:lang w:val="en-US" w:eastAsia="zh-CN"/>
        </w:rPr>
        <w:t>项目过程中要提醒村民不要经过那里，避免物品意外掉落造成损伤。</w:t>
      </w:r>
    </w:p>
    <w:p w14:paraId="40D9964E">
      <w:pPr>
        <w:spacing w:line="25" w:lineRule="atLeast"/>
        <w:ind w:left="420" w:leftChars="200"/>
        <w:rPr>
          <w:rFonts w:hint="eastAsia"/>
          <w:lang w:val="en-US" w:eastAsia="zh-CN"/>
        </w:rPr>
      </w:pPr>
    </w:p>
    <w:p w14:paraId="16F6A885">
      <w:pPr>
        <w:spacing w:line="25" w:lineRule="atLeast"/>
      </w:pPr>
      <w:r>
        <w:rPr>
          <w:rFonts w:hint="eastAsia"/>
          <w:b/>
          <w:bCs/>
          <w:sz w:val="24"/>
          <w:szCs w:val="24"/>
          <w:lang w:val="en-US" w:eastAsia="zh-CN"/>
        </w:rPr>
        <w:t>2</w:t>
      </w:r>
      <w:r>
        <w:rPr>
          <w:rFonts w:hint="eastAsia"/>
          <w:b/>
          <w:bCs/>
          <w:sz w:val="24"/>
          <w:szCs w:val="24"/>
        </w:rPr>
        <w:t>.1.5 建造隔热层</w:t>
      </w:r>
    </w:p>
    <w:p w14:paraId="0FABA320">
      <w:pPr>
        <w:spacing w:line="25" w:lineRule="atLeast"/>
        <w:ind w:firstLine="420"/>
        <w:rPr>
          <w:color w:val="EE0000"/>
          <w:szCs w:val="21"/>
        </w:rPr>
      </w:pPr>
      <w:r>
        <w:rPr>
          <w:rFonts w:hint="eastAsia"/>
          <w:szCs w:val="21"/>
        </w:rPr>
        <w:t>我们计划在7月1</w:t>
      </w:r>
      <w:r>
        <w:rPr>
          <w:rFonts w:hint="eastAsia"/>
          <w:szCs w:val="21"/>
          <w:lang w:val="en-US" w:eastAsia="zh-CN"/>
        </w:rPr>
        <w:t>6</w:t>
      </w:r>
      <w:r>
        <w:rPr>
          <w:rFonts w:hint="eastAsia"/>
          <w:szCs w:val="21"/>
        </w:rPr>
        <w:t>日下午及7月</w:t>
      </w:r>
      <w:r>
        <w:rPr>
          <w:rFonts w:hint="eastAsia"/>
          <w:szCs w:val="21"/>
          <w:lang w:val="en-US" w:eastAsia="zh-CN"/>
        </w:rPr>
        <w:t>17</w:t>
      </w:r>
      <w:r>
        <w:rPr>
          <w:rFonts w:hint="eastAsia"/>
          <w:szCs w:val="21"/>
        </w:rPr>
        <w:t>日全天进行建造隔热层项目，共3组，每组5人。A组负责搅拌水泥，B负责黄阿婆楼顶的隔热层、C组负责杨伯楼顶的隔热层。</w:t>
      </w:r>
    </w:p>
    <w:p w14:paraId="469DCDEE">
      <w:pPr>
        <w:spacing w:line="25" w:lineRule="atLeast"/>
        <w:rPr>
          <w:szCs w:val="21"/>
        </w:rPr>
      </w:pPr>
      <w:r>
        <w:rPr>
          <w:rFonts w:hint="eastAsia"/>
          <w:szCs w:val="21"/>
        </w:rPr>
        <w:t xml:space="preserve">  </w:t>
      </w:r>
      <w:r>
        <w:rPr>
          <w:rFonts w:hint="eastAsia"/>
          <w:szCs w:val="21"/>
        </w:rPr>
        <w:drawing>
          <wp:inline distT="0" distB="0" distL="114300" distR="114300">
            <wp:extent cx="2350135" cy="1619885"/>
            <wp:effectExtent l="12700" t="12700" r="24765" b="18415"/>
            <wp:docPr id="24" name="图片 3" descr="a8e9062d7bec237c5787940728aa5a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 descr="a8e9062d7bec237c5787940728aa5a58"/>
                    <pic:cNvPicPr>
                      <a:picLocks noChangeAspect="1"/>
                    </pic:cNvPicPr>
                  </pic:nvPicPr>
                  <pic:blipFill>
                    <a:blip r:embed="rId11"/>
                    <a:srcRect l="16901" t="813" r="3830" b="13063"/>
                    <a:stretch>
                      <a:fillRect/>
                    </a:stretch>
                  </pic:blipFill>
                  <pic:spPr>
                    <a:xfrm>
                      <a:off x="0" y="0"/>
                      <a:ext cx="2350135" cy="1619885"/>
                    </a:xfrm>
                    <a:prstGeom prst="rect">
                      <a:avLst/>
                    </a:prstGeom>
                    <a:ln w="12700">
                      <a:solidFill>
                        <a:schemeClr val="tx1"/>
                      </a:solidFill>
                    </a:ln>
                  </pic:spPr>
                </pic:pic>
              </a:graphicData>
            </a:graphic>
          </wp:inline>
        </w:drawing>
      </w:r>
      <w:r>
        <w:rPr>
          <w:rFonts w:hint="eastAsia"/>
          <w:szCs w:val="21"/>
        </w:rPr>
        <w:t xml:space="preserve">     </w:t>
      </w:r>
      <w:r>
        <w:rPr>
          <w:rFonts w:hint="eastAsia"/>
          <w:szCs w:val="21"/>
        </w:rPr>
        <w:drawing>
          <wp:inline distT="0" distB="0" distL="114300" distR="114300">
            <wp:extent cx="2195195" cy="1656715"/>
            <wp:effectExtent l="9525" t="9525" r="17780" b="10160"/>
            <wp:docPr id="25" name="图片 25" descr="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92"/>
                    <pic:cNvPicPr>
                      <a:picLocks noChangeAspect="1"/>
                    </pic:cNvPicPr>
                  </pic:nvPicPr>
                  <pic:blipFill>
                    <a:blip r:embed="rId12"/>
                    <a:stretch>
                      <a:fillRect/>
                    </a:stretch>
                  </pic:blipFill>
                  <pic:spPr>
                    <a:xfrm>
                      <a:off x="0" y="0"/>
                      <a:ext cx="2195195" cy="1656715"/>
                    </a:xfrm>
                    <a:prstGeom prst="rect">
                      <a:avLst/>
                    </a:prstGeom>
                    <a:ln>
                      <a:solidFill>
                        <a:schemeClr val="tx1"/>
                      </a:solidFill>
                    </a:ln>
                  </pic:spPr>
                </pic:pic>
              </a:graphicData>
            </a:graphic>
          </wp:inline>
        </w:drawing>
      </w:r>
    </w:p>
    <w:p w14:paraId="2EF1EBFE">
      <w:pPr>
        <w:spacing w:line="25" w:lineRule="atLeast"/>
        <w:rPr>
          <w:b/>
          <w:bCs/>
          <w:szCs w:val="21"/>
        </w:rPr>
      </w:pPr>
      <w:r>
        <w:rPr>
          <w:rFonts w:hint="eastAsia"/>
          <w:szCs w:val="21"/>
        </w:rPr>
        <w:t xml:space="preserve">              </w:t>
      </w:r>
      <w:r>
        <w:rPr>
          <w:rFonts w:hint="eastAsia"/>
          <w:b/>
          <w:bCs/>
          <w:szCs w:val="21"/>
        </w:rPr>
        <w:t xml:space="preserve"> 砖块基底                            泡沫板覆盖在砖块上</w:t>
      </w:r>
    </w:p>
    <w:p w14:paraId="11F74286">
      <w:pPr>
        <w:spacing w:line="25" w:lineRule="atLeast"/>
      </w:pPr>
      <w:r>
        <w:rPr>
          <w:rFonts w:hint="eastAsia"/>
          <w:b/>
          <w:bCs/>
        </w:rPr>
        <w:t>流程</w:t>
      </w:r>
      <w:r>
        <w:rPr>
          <w:rFonts w:hint="eastAsia"/>
        </w:rPr>
        <w:t>：</w:t>
      </w:r>
    </w:p>
    <w:p w14:paraId="31FC7EAE">
      <w:pPr>
        <w:spacing w:line="25" w:lineRule="atLeast"/>
        <w:ind w:left="420" w:leftChars="200"/>
        <w:rPr>
          <w:szCs w:val="21"/>
        </w:rPr>
      </w:pPr>
      <w:r>
        <w:rPr>
          <w:rFonts w:hint="eastAsia"/>
        </w:rPr>
        <w:t xml:space="preserve">① </w:t>
      </w:r>
      <w:r>
        <w:rPr>
          <w:rFonts w:hint="eastAsia"/>
          <w:szCs w:val="21"/>
        </w:rPr>
        <w:t>A组</w:t>
      </w:r>
      <w:r>
        <w:rPr>
          <w:rFonts w:hint="eastAsia"/>
          <w:szCs w:val="21"/>
          <w:lang w:val="en-US" w:eastAsia="zh-CN"/>
        </w:rPr>
        <w:t>在会议室门口空地处</w:t>
      </w:r>
      <w:r>
        <w:rPr>
          <w:rFonts w:hint="eastAsia"/>
          <w:szCs w:val="21"/>
        </w:rPr>
        <w:t xml:space="preserve">搅拌水泥， </w:t>
      </w:r>
      <w:r>
        <w:rPr>
          <w:rFonts w:hint="eastAsia"/>
        </w:rPr>
        <w:t>水泥搅拌好之后</w:t>
      </w:r>
      <w:r>
        <w:rPr>
          <w:rFonts w:hint="eastAsia"/>
          <w:lang w:eastAsia="zh-CN"/>
        </w:rPr>
        <w:t>，</w:t>
      </w:r>
      <w:r>
        <w:rPr>
          <w:rFonts w:hint="eastAsia"/>
          <w:szCs w:val="21"/>
        </w:rPr>
        <w:t>A组用水泥桶将水泥运到f排楼顶</w:t>
      </w:r>
    </w:p>
    <w:p w14:paraId="1548CE50">
      <w:pPr>
        <w:spacing w:line="25" w:lineRule="atLeast"/>
        <w:ind w:left="420" w:leftChars="200"/>
        <w:rPr>
          <w:rFonts w:hint="eastAsia" w:eastAsia="宋体"/>
          <w:lang w:eastAsia="zh-CN"/>
        </w:rPr>
      </w:pPr>
      <w:r>
        <w:rPr>
          <w:rFonts w:hint="eastAsia"/>
        </w:rPr>
        <w:t>②</w:t>
      </w:r>
      <w:r>
        <w:rPr>
          <w:rFonts w:hint="eastAsia"/>
          <w:szCs w:val="21"/>
        </w:rPr>
        <w:t>B、C组先将砖石运到</w:t>
      </w:r>
      <w:r>
        <w:rPr>
          <w:rFonts w:hint="eastAsia"/>
          <w:szCs w:val="21"/>
          <w:lang w:val="en-US" w:eastAsia="zh-CN"/>
        </w:rPr>
        <w:t>F</w:t>
      </w:r>
      <w:r>
        <w:rPr>
          <w:rFonts w:hint="eastAsia"/>
          <w:szCs w:val="21"/>
        </w:rPr>
        <w:t>排楼顶</w:t>
      </w:r>
      <w:r>
        <w:rPr>
          <w:rFonts w:hint="eastAsia"/>
          <w:szCs w:val="21"/>
          <w:lang w:eastAsia="zh-CN"/>
        </w:rPr>
        <w:t>。</w:t>
      </w:r>
    </w:p>
    <w:p w14:paraId="5DCBBF52">
      <w:pPr>
        <w:spacing w:line="25" w:lineRule="atLeast"/>
        <w:ind w:left="420" w:leftChars="200"/>
      </w:pPr>
      <w:r>
        <w:rPr>
          <w:rFonts w:hint="eastAsia"/>
          <w:szCs w:val="21"/>
        </w:rPr>
        <w:t>③砖块搬运完后，</w:t>
      </w:r>
      <w:r>
        <w:rPr>
          <w:rFonts w:hint="eastAsia"/>
        </w:rPr>
        <w:t>B、C组按50cm×50cm间距，在楼顶地面摆砖头墩，每个墩叠2-3块砖，</w:t>
      </w:r>
      <w:r>
        <w:rPr>
          <w:rFonts w:hint="eastAsia"/>
          <w:lang w:val="en-US" w:eastAsia="zh-CN"/>
        </w:rPr>
        <w:t>回字形摆放，</w:t>
      </w:r>
      <w:r>
        <w:rPr>
          <w:rFonts w:hint="eastAsia"/>
        </w:rPr>
        <w:t>高度统一20cm</w:t>
      </w:r>
      <w:r>
        <w:rPr>
          <w:rFonts w:hint="eastAsia"/>
          <w:lang w:eastAsia="zh-CN"/>
        </w:rPr>
        <w:t>，</w:t>
      </w:r>
      <w:r>
        <w:rPr>
          <w:rFonts w:hint="eastAsia"/>
          <w:lang w:val="en-US" w:eastAsia="zh-CN"/>
        </w:rPr>
        <w:t>约5块砖的高度</w:t>
      </w:r>
      <w:r>
        <w:rPr>
          <w:rFonts w:hint="eastAsia"/>
        </w:rPr>
        <w:t>。屋檐、楼顶边缘位置墩子加密，防止塌陷。</w:t>
      </w:r>
    </w:p>
    <w:p w14:paraId="6C77A1E6">
      <w:pPr>
        <w:spacing w:line="25" w:lineRule="atLeast"/>
        <w:ind w:left="420" w:leftChars="200"/>
        <w:rPr>
          <w:color w:val="000000" w:themeColor="text1"/>
          <w14:textFill>
            <w14:solidFill>
              <w14:schemeClr w14:val="tx1"/>
            </w14:solidFill>
          </w14:textFill>
        </w:rPr>
      </w:pPr>
      <w:r>
        <w:rPr>
          <w:rFonts w:hint="eastAsia"/>
        </w:rPr>
        <w:t>④将整块泡沫板平铺在砖墩上，板之间拼接严实，缝隙控制在1cm内；</w:t>
      </w:r>
      <w:r>
        <w:rPr>
          <w:rFonts w:hint="eastAsia"/>
          <w:color w:val="000000" w:themeColor="text1"/>
          <w14:textFill>
            <w14:solidFill>
              <w14:schemeClr w14:val="tx1"/>
            </w14:solidFill>
          </w14:textFill>
        </w:rPr>
        <w:t>裁切砖块填补需要填补的地方</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泡沫与砖头边缘的缝隙</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w:t>
      </w:r>
    </w:p>
    <w:p w14:paraId="448AF116">
      <w:pPr>
        <w:spacing w:line="25" w:lineRule="atLeast"/>
        <w:ind w:left="420" w:leftChars="200"/>
      </w:pPr>
      <w:r>
        <w:rPr>
          <w:rFonts w:hint="eastAsia"/>
        </w:rPr>
        <w:t>⑤楼顶四周沿泡沫板外侧，用砖头围一圈挡边，避免泡沫板滑落；板缝处少量抹一点水泥点粘固定，用</w:t>
      </w:r>
      <w:r>
        <w:rPr>
          <w:rFonts w:hint="eastAsia"/>
          <w:lang w:val="en-US" w:eastAsia="zh-CN"/>
        </w:rPr>
        <w:t>薄薄的</w:t>
      </w:r>
      <w:r>
        <w:rPr>
          <w:rFonts w:hint="eastAsia"/>
        </w:rPr>
        <w:t xml:space="preserve">水泥铺满泡沫板。 </w:t>
      </w:r>
    </w:p>
    <w:p w14:paraId="214FAEA3">
      <w:pPr>
        <w:spacing w:line="25" w:lineRule="atLeast"/>
      </w:pPr>
      <w:r>
        <w:rPr>
          <w:rFonts w:hint="eastAsia"/>
          <w:b/>
          <w:bCs/>
        </w:rPr>
        <w:t>所需物资</w:t>
      </w:r>
      <w:r>
        <w:rPr>
          <w:rFonts w:hint="eastAsia"/>
        </w:rPr>
        <w:t>：</w:t>
      </w:r>
    </w:p>
    <w:p w14:paraId="08EB6E4C">
      <w:pPr>
        <w:spacing w:line="25" w:lineRule="atLeast"/>
        <w:ind w:firstLine="420"/>
      </w:pPr>
      <w:r>
        <w:rPr>
          <w:rFonts w:hint="eastAsia"/>
        </w:rPr>
        <w:t>砖头500块、泡沫板16块、水泥4袋、沙子0.2方、铲子6把、水泥刮刀6个、水泥桶</w:t>
      </w:r>
      <w:r>
        <w:rPr>
          <w:rFonts w:hint="eastAsia"/>
          <w:lang w:val="en-US" w:eastAsia="zh-CN"/>
        </w:rPr>
        <w:t>6</w:t>
      </w:r>
      <w:r>
        <w:rPr>
          <w:rFonts w:hint="eastAsia"/>
        </w:rPr>
        <w:t>个</w:t>
      </w:r>
      <w:r>
        <w:rPr>
          <w:szCs w:val="21"/>
        </w:rPr>
        <w:t>、布手套1</w:t>
      </w:r>
      <w:r>
        <w:rPr>
          <w:rFonts w:hint="eastAsia"/>
          <w:szCs w:val="21"/>
        </w:rPr>
        <w:t>5</w:t>
      </w:r>
      <w:r>
        <w:rPr>
          <w:szCs w:val="21"/>
        </w:rPr>
        <w:t>双</w:t>
      </w:r>
      <w:r>
        <w:rPr>
          <w:rFonts w:hint="eastAsia"/>
        </w:rPr>
        <w:t>、</w:t>
      </w:r>
      <w:r>
        <w:rPr>
          <w:szCs w:val="21"/>
        </w:rPr>
        <w:t>草帽1</w:t>
      </w:r>
      <w:r>
        <w:rPr>
          <w:rFonts w:hint="eastAsia"/>
          <w:szCs w:val="21"/>
        </w:rPr>
        <w:t>5</w:t>
      </w:r>
      <w:r>
        <w:rPr>
          <w:szCs w:val="21"/>
        </w:rPr>
        <w:t>个</w:t>
      </w:r>
    </w:p>
    <w:p w14:paraId="4AF30D3C">
      <w:pPr>
        <w:spacing w:line="25" w:lineRule="atLeast"/>
      </w:pPr>
      <w:r>
        <w:rPr>
          <w:rFonts w:hint="eastAsia"/>
          <w:b/>
          <w:bCs/>
        </w:rPr>
        <w:t>注意事项</w:t>
      </w:r>
      <w:r>
        <w:rPr>
          <w:rFonts w:hint="eastAsia"/>
        </w:rPr>
        <w:t>：</w:t>
      </w:r>
    </w:p>
    <w:p w14:paraId="694F9667">
      <w:pPr>
        <w:spacing w:line="25" w:lineRule="atLeast"/>
        <w:ind w:firstLine="420"/>
        <w:rPr>
          <w:szCs w:val="21"/>
        </w:rPr>
      </w:pPr>
      <w:r>
        <w:rPr>
          <w:rFonts w:hint="eastAsia"/>
        </w:rPr>
        <w:t>（1）</w:t>
      </w:r>
      <w:r>
        <w:rPr>
          <w:rFonts w:hint="eastAsia"/>
          <w:szCs w:val="21"/>
        </w:rPr>
        <w:t>上下运送物资需注意安全要稳当运输，注意不要倾洒</w:t>
      </w:r>
      <w:r>
        <w:rPr>
          <w:rFonts w:hint="eastAsia"/>
        </w:rPr>
        <w:t>。</w:t>
      </w:r>
    </w:p>
    <w:p w14:paraId="2D49E4EE">
      <w:pPr>
        <w:spacing w:line="25" w:lineRule="atLeast"/>
        <w:ind w:firstLine="420"/>
        <w:rPr>
          <w:rFonts w:hint="eastAsia"/>
          <w:szCs w:val="21"/>
        </w:rPr>
      </w:pPr>
      <w:r>
        <w:rPr>
          <w:rFonts w:hint="eastAsia"/>
          <w:szCs w:val="21"/>
        </w:rPr>
        <w:t>（2）注意不要中暑，有不适宜的情况立刻告诉身边的小伙伴</w:t>
      </w:r>
    </w:p>
    <w:p w14:paraId="27DBA0D3">
      <w:pPr>
        <w:spacing w:line="25" w:lineRule="atLeast"/>
        <w:ind w:firstLine="420"/>
        <w:rPr>
          <w:rFonts w:hint="eastAsia"/>
          <w:szCs w:val="21"/>
        </w:rPr>
      </w:pPr>
    </w:p>
    <w:p w14:paraId="06E04D70">
      <w:pPr>
        <w:spacing w:line="25" w:lineRule="atLeast"/>
        <w:jc w:val="left"/>
        <w:rPr>
          <w:b/>
          <w:bCs/>
          <w:sz w:val="28"/>
          <w:szCs w:val="36"/>
        </w:rPr>
      </w:pPr>
      <w:r>
        <w:rPr>
          <w:rFonts w:hint="eastAsia"/>
          <w:b/>
          <w:bCs/>
          <w:sz w:val="28"/>
          <w:szCs w:val="36"/>
          <w:lang w:val="en-US" w:eastAsia="zh-CN"/>
        </w:rPr>
        <w:t>2</w:t>
      </w:r>
      <w:r>
        <w:rPr>
          <w:b/>
          <w:bCs/>
          <w:sz w:val="28"/>
          <w:szCs w:val="36"/>
        </w:rPr>
        <w:t>.2家政</w:t>
      </w:r>
    </w:p>
    <w:p w14:paraId="66078665">
      <w:pPr>
        <w:spacing w:line="25" w:lineRule="atLeast"/>
        <w:rPr>
          <w:b/>
          <w:bCs/>
          <w:sz w:val="24"/>
          <w:szCs w:val="24"/>
        </w:rPr>
      </w:pPr>
      <w:r>
        <w:rPr>
          <w:rFonts w:hint="eastAsia"/>
          <w:b/>
          <w:bCs/>
          <w:sz w:val="24"/>
          <w:szCs w:val="24"/>
          <w:lang w:val="en-US" w:eastAsia="zh-CN"/>
        </w:rPr>
        <w:t>2</w:t>
      </w:r>
      <w:r>
        <w:rPr>
          <w:b/>
          <w:bCs/>
          <w:sz w:val="24"/>
          <w:szCs w:val="24"/>
        </w:rPr>
        <w:t>.2.1</w:t>
      </w:r>
      <w:r>
        <w:rPr>
          <w:rFonts w:hint="eastAsia"/>
          <w:b/>
          <w:bCs/>
          <w:sz w:val="24"/>
          <w:szCs w:val="24"/>
        </w:rPr>
        <w:t>室外大扫除</w:t>
      </w:r>
    </w:p>
    <w:p w14:paraId="49BBC02F">
      <w:pPr>
        <w:spacing w:line="25" w:lineRule="atLeast"/>
      </w:pPr>
      <w:r>
        <w:rPr>
          <w:b/>
          <w:bCs/>
          <w:sz w:val="24"/>
          <w:szCs w:val="24"/>
        </w:rPr>
        <w:tab/>
      </w:r>
      <w:r>
        <w:rPr>
          <w:rFonts w:hint="eastAsia"/>
        </w:rPr>
        <w:t>我们预计在7月</w:t>
      </w:r>
      <w:r>
        <w:rPr>
          <w:rFonts w:hint="eastAsia"/>
          <w:lang w:val="en-US" w:eastAsia="zh-CN"/>
        </w:rPr>
        <w:t>18</w:t>
      </w:r>
      <w:r>
        <w:rPr>
          <w:rFonts w:hint="eastAsia"/>
        </w:rPr>
        <w:t>日上午8：30进行室外大扫除项目，共分为5组</w:t>
      </w:r>
    </w:p>
    <w:p w14:paraId="42C8AFB4">
      <w:pPr>
        <w:spacing w:line="25" w:lineRule="atLeast"/>
      </w:pPr>
      <w:r>
        <w:rPr>
          <w:rFonts w:hint="eastAsia"/>
        </w:rPr>
        <w:t>A组2人，负责F排楼顶杂草；</w:t>
      </w:r>
    </w:p>
    <w:p w14:paraId="2809640F">
      <w:pPr>
        <w:spacing w:line="25" w:lineRule="atLeast"/>
      </w:pPr>
      <w:r>
        <w:rPr>
          <w:rFonts w:hint="eastAsia"/>
        </w:rPr>
        <w:t>B组4人，负责垃圾池；</w:t>
      </w:r>
    </w:p>
    <w:p w14:paraId="0B505ADC">
      <w:pPr>
        <w:spacing w:line="25" w:lineRule="atLeast"/>
      </w:pPr>
      <w:r>
        <w:rPr>
          <w:rFonts w:hint="eastAsia"/>
        </w:rPr>
        <w:t>C组4人，负责打扫F排后面水沟垃圾及杂草；</w:t>
      </w:r>
      <w:r>
        <w:rPr>
          <w:rFonts w:hint="eastAsia"/>
        </w:rPr>
        <w:br w:type="textWrapping"/>
      </w:r>
      <w:r>
        <w:rPr>
          <w:rFonts w:hint="eastAsia"/>
        </w:rPr>
        <w:t>D组2人，负责清理村子周围的垃圾；</w:t>
      </w:r>
    </w:p>
    <w:p w14:paraId="24BA615F">
      <w:pPr>
        <w:spacing w:line="25" w:lineRule="atLeast"/>
      </w:pPr>
      <w:r>
        <w:rPr>
          <w:rFonts w:hint="eastAsia"/>
        </w:rPr>
        <w:t>E组3人，负责清扫公共厕所。</w:t>
      </w:r>
    </w:p>
    <w:p w14:paraId="1D363CE0">
      <w:pPr>
        <w:spacing w:line="25" w:lineRule="atLeast"/>
      </w:pPr>
      <w:r>
        <w:rPr>
          <w:rFonts w:hint="eastAsia"/>
          <w:b/>
          <w:bCs/>
        </w:rPr>
        <w:t>流程</w:t>
      </w:r>
      <w:r>
        <w:rPr>
          <w:rFonts w:hint="eastAsia"/>
        </w:rPr>
        <w:t>：</w:t>
      </w:r>
    </w:p>
    <w:p w14:paraId="2B4FAEB3">
      <w:pPr>
        <w:spacing w:line="25" w:lineRule="atLeast"/>
        <w:ind w:left="313"/>
        <w:rPr>
          <w:szCs w:val="21"/>
        </w:rPr>
      </w:pPr>
      <w:r>
        <w:rPr>
          <w:rFonts w:hint="eastAsia"/>
          <w:szCs w:val="21"/>
        </w:rPr>
        <w:t>在项目开始前家政leader对于杂草茂密的地方开撒上蚂蚁药和雄黄粉。</w:t>
      </w:r>
    </w:p>
    <w:p w14:paraId="44CA1C2A">
      <w:pPr>
        <w:spacing w:line="25" w:lineRule="atLeast"/>
        <w:ind w:left="313"/>
        <w:rPr>
          <w:szCs w:val="21"/>
        </w:rPr>
      </w:pPr>
      <w:r>
        <w:rPr>
          <w:rFonts w:hint="eastAsia"/>
          <w:szCs w:val="21"/>
        </w:rPr>
        <w:t>①A组清理楼顶杂草，要将杂草贴着顶面用刀割断，然后再撒上直接杀死植物根系的药物，最后把杂草带到楼下，再把楼顶堆放的竹条搬运至柴房；</w:t>
      </w:r>
    </w:p>
    <w:p w14:paraId="18A75957">
      <w:pPr>
        <w:spacing w:line="25" w:lineRule="atLeast"/>
        <w:ind w:left="313"/>
        <w:rPr>
          <w:szCs w:val="21"/>
        </w:rPr>
      </w:pPr>
      <w:r>
        <w:rPr>
          <w:rFonts w:hint="eastAsia"/>
          <w:szCs w:val="21"/>
        </w:rPr>
        <w:t>②B组先清理垃圾池周围的杂草，再处理垃圾池内的垃圾，先对垃圾进行分类，垃圾池周围的垃圾用蛇皮袋装好后丢进垃圾池里，对于不可燃烧的垃圾用另外一个袋子装好放到旁边，后面携带出村；</w:t>
      </w:r>
    </w:p>
    <w:p w14:paraId="671B2F87">
      <w:pPr>
        <w:spacing w:line="25" w:lineRule="atLeast"/>
        <w:ind w:left="313"/>
        <w:rPr>
          <w:szCs w:val="21"/>
        </w:rPr>
      </w:pPr>
      <w:r>
        <w:rPr>
          <w:rFonts w:hint="eastAsia"/>
          <w:szCs w:val="21"/>
        </w:rPr>
        <w:t>③C组清理F排后的垃圾时可戴上手套捡进垃圾袋里，对于较潮湿的垃圾可用火钳捡起，将收集到的垃圾进行分装（可燃烧、不可燃烧、可利用），可燃烧的集中到垃圾池进行焚烧，将排水沟进行疏通，使用铁铲铲出排水沟的淤泥，淤泥可丢到后方的废墟里，小组可</w:t>
      </w:r>
      <w:r>
        <w:rPr>
          <w:rFonts w:hint="eastAsia"/>
        </w:rPr>
        <w:t>同时进行清理垃圾和疏通水沟任务</w:t>
      </w:r>
      <w:r>
        <w:rPr>
          <w:rFonts w:hint="eastAsia"/>
          <w:szCs w:val="21"/>
        </w:rPr>
        <w:t>；</w:t>
      </w:r>
    </w:p>
    <w:p w14:paraId="18FB2E7A">
      <w:pPr>
        <w:spacing w:line="25" w:lineRule="atLeast"/>
        <w:ind w:left="313"/>
        <w:rPr>
          <w:szCs w:val="21"/>
        </w:rPr>
      </w:pPr>
      <w:r>
        <w:rPr>
          <w:rFonts w:hint="eastAsia"/>
          <w:szCs w:val="21"/>
        </w:rPr>
        <w:t>④D组将村子周围的鸡粪和垃圾清理干净，将垃圾集中好进行焚烧。</w:t>
      </w:r>
    </w:p>
    <w:p w14:paraId="7732CF64">
      <w:pPr>
        <w:spacing w:line="25" w:lineRule="atLeast"/>
        <w:ind w:left="313"/>
        <w:rPr>
          <w:szCs w:val="21"/>
        </w:rPr>
      </w:pPr>
      <w:r>
        <w:rPr>
          <w:rFonts w:hint="eastAsia"/>
          <w:szCs w:val="21"/>
        </w:rPr>
        <w:t>⑤E组先用刷子把公共厕所地面及墙壁的泥土清扫并用水冲干净，然后使用洁厕灵把厕所地面及马桶的污垢刷洗干净。</w:t>
      </w:r>
    </w:p>
    <w:p w14:paraId="734B1DB2">
      <w:pPr>
        <w:spacing w:line="25" w:lineRule="atLeast"/>
        <w:rPr>
          <w:szCs w:val="21"/>
        </w:rPr>
      </w:pPr>
      <w:r>
        <w:rPr>
          <w:rFonts w:hint="eastAsia"/>
          <w:b/>
          <w:bCs/>
          <w:szCs w:val="21"/>
        </w:rPr>
        <w:t>所需物资</w:t>
      </w:r>
      <w:r>
        <w:rPr>
          <w:rFonts w:hint="eastAsia"/>
          <w:szCs w:val="21"/>
        </w:rPr>
        <w:t>：</w:t>
      </w:r>
    </w:p>
    <w:p w14:paraId="23BF24EF">
      <w:pPr>
        <w:spacing w:line="25" w:lineRule="atLeast"/>
        <w:ind w:firstLine="420"/>
        <w:rPr>
          <w:szCs w:val="21"/>
        </w:rPr>
      </w:pPr>
      <w:r>
        <w:rPr>
          <w:rFonts w:hint="eastAsia"/>
          <w:szCs w:val="21"/>
        </w:rPr>
        <w:t>布手套15双、橡胶手套6双、草帽15个、蛇皮袋8只、</w:t>
      </w:r>
      <w:r>
        <w:rPr>
          <w:szCs w:val="21"/>
        </w:rPr>
        <w:t>竹</w:t>
      </w:r>
      <w:r>
        <w:rPr>
          <w:rFonts w:hint="eastAsia"/>
          <w:szCs w:val="21"/>
        </w:rPr>
        <w:t>扫把</w:t>
      </w:r>
      <w:r>
        <w:rPr>
          <w:szCs w:val="21"/>
        </w:rPr>
        <w:t>2</w:t>
      </w:r>
      <w:r>
        <w:rPr>
          <w:rFonts w:hint="eastAsia"/>
          <w:szCs w:val="21"/>
        </w:rPr>
        <w:t>把、</w:t>
      </w:r>
      <w:r>
        <w:rPr>
          <w:szCs w:val="21"/>
        </w:rPr>
        <w:t>扫把2</w:t>
      </w:r>
      <w:r>
        <w:rPr>
          <w:rFonts w:hint="eastAsia"/>
          <w:szCs w:val="21"/>
        </w:rPr>
        <w:t>把</w:t>
      </w:r>
      <w:r>
        <w:rPr>
          <w:szCs w:val="21"/>
        </w:rPr>
        <w:t>、</w:t>
      </w:r>
      <w:r>
        <w:rPr>
          <w:rFonts w:hint="eastAsia"/>
          <w:szCs w:val="21"/>
        </w:rPr>
        <w:t>垃圾铲</w:t>
      </w:r>
      <w:r>
        <w:rPr>
          <w:szCs w:val="21"/>
        </w:rPr>
        <w:t>2</w:t>
      </w:r>
      <w:r>
        <w:rPr>
          <w:rFonts w:hint="eastAsia"/>
          <w:szCs w:val="21"/>
        </w:rPr>
        <w:t>把、铲子</w:t>
      </w:r>
      <w:r>
        <w:rPr>
          <w:szCs w:val="21"/>
        </w:rPr>
        <w:t>4</w:t>
      </w:r>
      <w:r>
        <w:rPr>
          <w:rFonts w:hint="eastAsia"/>
          <w:szCs w:val="21"/>
        </w:rPr>
        <w:t>把、锄头</w:t>
      </w:r>
      <w:r>
        <w:rPr>
          <w:szCs w:val="21"/>
        </w:rPr>
        <w:t>2</w:t>
      </w:r>
      <w:r>
        <w:rPr>
          <w:rFonts w:hint="eastAsia"/>
          <w:szCs w:val="21"/>
        </w:rPr>
        <w:t>把、蚂蚁药</w:t>
      </w:r>
      <w:r>
        <w:rPr>
          <w:szCs w:val="21"/>
        </w:rPr>
        <w:t>1斤</w:t>
      </w:r>
      <w:r>
        <w:rPr>
          <w:rFonts w:hint="eastAsia"/>
          <w:szCs w:val="21"/>
        </w:rPr>
        <w:t>、雄黄粉</w:t>
      </w:r>
      <w:r>
        <w:rPr>
          <w:szCs w:val="21"/>
        </w:rPr>
        <w:t>1斤</w:t>
      </w:r>
      <w:r>
        <w:rPr>
          <w:rFonts w:hint="eastAsia"/>
          <w:szCs w:val="21"/>
        </w:rPr>
        <w:t>、</w:t>
      </w:r>
      <w:r>
        <w:rPr>
          <w:szCs w:val="21"/>
        </w:rPr>
        <w:t>火钳1个</w:t>
      </w:r>
      <w:r>
        <w:rPr>
          <w:rFonts w:hint="eastAsia"/>
          <w:szCs w:val="21"/>
        </w:rPr>
        <w:t>、</w:t>
      </w:r>
      <w:r>
        <w:rPr>
          <w:szCs w:val="21"/>
        </w:rPr>
        <w:t>打火机3个、口罩1</w:t>
      </w:r>
      <w:r>
        <w:rPr>
          <w:rFonts w:hint="eastAsia"/>
          <w:szCs w:val="21"/>
        </w:rPr>
        <w:t>5</w:t>
      </w:r>
      <w:r>
        <w:rPr>
          <w:szCs w:val="21"/>
        </w:rPr>
        <w:t>个</w:t>
      </w:r>
      <w:r>
        <w:rPr>
          <w:rFonts w:hint="eastAsia"/>
          <w:szCs w:val="21"/>
        </w:rPr>
        <w:t>、500ml洁厕灵1瓶、厕所刷3把</w:t>
      </w:r>
    </w:p>
    <w:p w14:paraId="76F8B49F">
      <w:pPr>
        <w:spacing w:line="25" w:lineRule="atLeast"/>
        <w:rPr>
          <w:szCs w:val="21"/>
        </w:rPr>
      </w:pPr>
      <w:r>
        <w:rPr>
          <w:rFonts w:hint="eastAsia"/>
          <w:b/>
          <w:bCs/>
          <w:szCs w:val="21"/>
        </w:rPr>
        <w:t>注意事项</w:t>
      </w:r>
      <w:r>
        <w:rPr>
          <w:rFonts w:hint="eastAsia"/>
          <w:szCs w:val="21"/>
        </w:rPr>
        <w:t>：</w:t>
      </w:r>
    </w:p>
    <w:p w14:paraId="3E3622C2">
      <w:pPr>
        <w:numPr>
          <w:ilvl w:val="0"/>
          <w:numId w:val="1"/>
        </w:numPr>
        <w:spacing w:line="25" w:lineRule="atLeast"/>
        <w:ind w:left="420" w:leftChars="200"/>
        <w:rPr>
          <w:szCs w:val="21"/>
        </w:rPr>
      </w:pPr>
      <w:r>
        <w:rPr>
          <w:rFonts w:hint="eastAsia"/>
          <w:szCs w:val="21"/>
        </w:rPr>
        <w:t>在楼顶清理杂草垃圾时要注意安全，注意围墙，并且在使用工具时要小心受伤；</w:t>
      </w:r>
    </w:p>
    <w:p w14:paraId="3DE05501">
      <w:pPr>
        <w:numPr>
          <w:ilvl w:val="0"/>
          <w:numId w:val="1"/>
        </w:numPr>
        <w:spacing w:line="25" w:lineRule="atLeast"/>
        <w:ind w:left="420" w:leftChars="200"/>
        <w:rPr>
          <w:szCs w:val="21"/>
        </w:rPr>
      </w:pPr>
      <w:r>
        <w:rPr>
          <w:rFonts w:hint="eastAsia"/>
          <w:szCs w:val="21"/>
        </w:rPr>
        <w:t>注意蚂蚁、蛇等动物的出现；</w:t>
      </w:r>
    </w:p>
    <w:p w14:paraId="6229C9BF">
      <w:pPr>
        <w:numPr>
          <w:ilvl w:val="0"/>
          <w:numId w:val="1"/>
        </w:numPr>
        <w:spacing w:line="25" w:lineRule="atLeast"/>
        <w:ind w:left="420" w:leftChars="200"/>
        <w:rPr>
          <w:szCs w:val="21"/>
        </w:rPr>
      </w:pPr>
      <w:r>
        <w:rPr>
          <w:rFonts w:hint="eastAsia"/>
          <w:szCs w:val="21"/>
        </w:rPr>
        <w:t>借用村民物资时要写上标签，在清理结束后，必须要还给村民；</w:t>
      </w:r>
    </w:p>
    <w:p w14:paraId="782DA20A">
      <w:pPr>
        <w:numPr>
          <w:ilvl w:val="0"/>
          <w:numId w:val="1"/>
        </w:numPr>
        <w:spacing w:line="25" w:lineRule="atLeast"/>
        <w:ind w:left="420" w:leftChars="200"/>
        <w:rPr>
          <w:szCs w:val="21"/>
        </w:rPr>
      </w:pPr>
      <w:r>
        <w:rPr>
          <w:rFonts w:hint="eastAsia"/>
          <w:szCs w:val="21"/>
        </w:rPr>
        <w:t>天气炎热，如有任何身体不适，尽快告诉身边的小伙伴；</w:t>
      </w:r>
    </w:p>
    <w:p w14:paraId="09AE4AEE">
      <w:pPr>
        <w:numPr>
          <w:ilvl w:val="0"/>
          <w:numId w:val="1"/>
        </w:numPr>
        <w:spacing w:line="25" w:lineRule="atLeast"/>
        <w:ind w:left="420" w:leftChars="200"/>
        <w:rPr>
          <w:szCs w:val="21"/>
        </w:rPr>
      </w:pPr>
      <w:r>
        <w:rPr>
          <w:rFonts w:hint="eastAsia"/>
          <w:szCs w:val="21"/>
        </w:rPr>
        <w:t>使用完的工具要放到原有位置，不要随意丢放；</w:t>
      </w:r>
    </w:p>
    <w:p w14:paraId="23F9C3A8">
      <w:pPr>
        <w:spacing w:line="25" w:lineRule="atLeast"/>
        <w:rPr>
          <w:szCs w:val="21"/>
        </w:rPr>
      </w:pPr>
    </w:p>
    <w:p w14:paraId="3FD3D494">
      <w:pPr>
        <w:spacing w:line="25" w:lineRule="atLeast"/>
        <w:rPr>
          <w:b/>
          <w:bCs/>
          <w:sz w:val="22"/>
          <w:szCs w:val="28"/>
        </w:rPr>
      </w:pPr>
      <w:r>
        <w:rPr>
          <w:rFonts w:hint="eastAsia"/>
          <w:b/>
          <w:bCs/>
          <w:sz w:val="24"/>
          <w:szCs w:val="24"/>
          <w:lang w:val="en-US" w:eastAsia="zh-CN"/>
        </w:rPr>
        <w:t>2</w:t>
      </w:r>
      <w:r>
        <w:rPr>
          <w:b/>
          <w:bCs/>
          <w:sz w:val="24"/>
          <w:szCs w:val="24"/>
        </w:rPr>
        <w:t>.2.</w:t>
      </w:r>
      <w:r>
        <w:rPr>
          <w:rFonts w:hint="eastAsia"/>
          <w:b/>
          <w:bCs/>
          <w:sz w:val="24"/>
          <w:szCs w:val="24"/>
        </w:rPr>
        <w:t>2室内大扫除</w:t>
      </w:r>
    </w:p>
    <w:p w14:paraId="3C8F15B8">
      <w:pPr>
        <w:spacing w:line="25" w:lineRule="atLeast"/>
      </w:pPr>
      <w:r>
        <w:rPr>
          <w:szCs w:val="21"/>
        </w:rPr>
        <w:tab/>
      </w:r>
      <w:r>
        <w:rPr>
          <w:rFonts w:hint="eastAsia"/>
        </w:rPr>
        <w:t>我们预计在7月</w:t>
      </w:r>
      <w:r>
        <w:rPr>
          <w:rFonts w:hint="eastAsia"/>
          <w:lang w:val="en-US" w:eastAsia="zh-CN"/>
        </w:rPr>
        <w:t>18</w:t>
      </w:r>
      <w:r>
        <w:rPr>
          <w:rFonts w:hint="eastAsia"/>
        </w:rPr>
        <w:t>日下午14：30进行室内大扫除项目。共分为5组</w:t>
      </w:r>
    </w:p>
    <w:p w14:paraId="58411985">
      <w:pPr>
        <w:spacing w:line="25" w:lineRule="atLeast"/>
      </w:pPr>
      <w:r>
        <w:rPr>
          <w:rFonts w:hint="eastAsia"/>
        </w:rPr>
        <w:t>A组3人负责叶伯家、黄阿婆家、杨伯家、陈伯厨房</w:t>
      </w:r>
    </w:p>
    <w:p w14:paraId="547CEFD0">
      <w:pPr>
        <w:spacing w:line="25" w:lineRule="atLeast"/>
      </w:pPr>
      <w:r>
        <w:rPr>
          <w:rFonts w:hint="eastAsia"/>
        </w:rPr>
        <w:t>B组3人负责杨伯厨房、欧伯家、欧伯厨房</w:t>
      </w:r>
    </w:p>
    <w:p w14:paraId="5808D900">
      <w:pPr>
        <w:spacing w:line="25" w:lineRule="atLeast"/>
      </w:pPr>
      <w:r>
        <w:rPr>
          <w:rFonts w:hint="eastAsia"/>
        </w:rPr>
        <w:t>C组3人负责蔡伯厨房、蔡伯家、苏伯厨房</w:t>
      </w:r>
    </w:p>
    <w:p w14:paraId="6679B80E">
      <w:pPr>
        <w:spacing w:line="25" w:lineRule="atLeast"/>
      </w:pPr>
      <w:r>
        <w:rPr>
          <w:rFonts w:hint="eastAsia"/>
        </w:rPr>
        <w:t>D组3人负责苏伯家、抗叔家、何阿婆家</w:t>
      </w:r>
    </w:p>
    <w:p w14:paraId="6696CFDE">
      <w:pPr>
        <w:spacing w:line="25" w:lineRule="atLeast"/>
      </w:pPr>
      <w:r>
        <w:rPr>
          <w:rFonts w:hint="eastAsia"/>
        </w:rPr>
        <w:t>E组3人负责抗叔厨房、沈叔家、陈伯家</w:t>
      </w:r>
    </w:p>
    <w:p w14:paraId="42B16F3C">
      <w:pPr>
        <w:spacing w:line="25" w:lineRule="atLeast"/>
        <w:rPr>
          <w:rFonts w:cs="宋体"/>
          <w:sz w:val="24"/>
        </w:rPr>
      </w:pPr>
    </w:p>
    <w:p w14:paraId="54CB0B4B">
      <w:pPr>
        <w:spacing w:line="25" w:lineRule="atLeast"/>
      </w:pPr>
      <w:r>
        <w:rPr>
          <w:rFonts w:hint="eastAsia"/>
          <w:b/>
          <w:bCs/>
        </w:rPr>
        <w:t>流程</w:t>
      </w:r>
      <w:r>
        <w:rPr>
          <w:rFonts w:hint="eastAsia"/>
        </w:rPr>
        <w:t>：</w:t>
      </w:r>
    </w:p>
    <w:p w14:paraId="2C0526BE">
      <w:pPr>
        <w:spacing w:line="25" w:lineRule="atLeast"/>
        <w:ind w:firstLine="420" w:firstLineChars="200"/>
        <w:rPr>
          <w:szCs w:val="21"/>
        </w:rPr>
      </w:pPr>
      <w:r>
        <w:rPr>
          <w:rFonts w:hint="eastAsia" w:cs="宋体"/>
          <w:szCs w:val="21"/>
        </w:rPr>
        <w:t>打扫前进行拍照留存，打扫后将村民的物品摆放回原位。开始前可用一次性杯子装好洗洁精和洗衣粉，清洁内容主要为</w:t>
      </w:r>
      <w:r>
        <w:rPr>
          <w:rFonts w:hint="eastAsia" w:cs="宋体"/>
          <w:bCs/>
          <w:szCs w:val="21"/>
        </w:rPr>
        <w:t>村民的餐具、灶台、厨具、窗户、蜘蛛网、冰箱、过期药品、风扇</w:t>
      </w:r>
      <w:r>
        <w:rPr>
          <w:rFonts w:hint="eastAsia" w:cs="宋体"/>
          <w:szCs w:val="21"/>
        </w:rPr>
        <w:t>。首先我们可先将村民家中的蜘蛛网用长扫把清扫下来，再对窗户、风扇、灶台这些灰尘较多的地方用抹布或钢丝球清理干净，其次清理药物时查看是否过期，随后询问过村民后再丢弃到垃圾袋中，最后餐具、厨具、冰箱用洗碗布或钢丝球清理干净。</w:t>
      </w:r>
    </w:p>
    <w:p w14:paraId="5CAC079C">
      <w:pPr>
        <w:adjustRightInd w:val="0"/>
        <w:snapToGrid w:val="0"/>
        <w:spacing w:before="156" w:line="25" w:lineRule="atLeast"/>
        <w:rPr>
          <w:rFonts w:cs="宋体"/>
          <w:szCs w:val="21"/>
        </w:rPr>
      </w:pPr>
      <w:r>
        <w:rPr>
          <w:rFonts w:hint="eastAsia" w:cs="宋体"/>
          <w:b/>
          <w:bCs/>
          <w:szCs w:val="21"/>
        </w:rPr>
        <w:t>所需物资</w:t>
      </w:r>
      <w:r>
        <w:rPr>
          <w:rFonts w:hint="eastAsia" w:cs="宋体"/>
          <w:szCs w:val="21"/>
        </w:rPr>
        <w:t>：</w:t>
      </w:r>
    </w:p>
    <w:p w14:paraId="4EACDB8A">
      <w:pPr>
        <w:adjustRightInd w:val="0"/>
        <w:snapToGrid w:val="0"/>
        <w:spacing w:before="156" w:line="25" w:lineRule="atLeast"/>
        <w:ind w:firstLine="420" w:firstLineChars="200"/>
        <w:rPr>
          <w:rFonts w:cs="宋体"/>
          <w:szCs w:val="21"/>
        </w:rPr>
      </w:pPr>
      <w:r>
        <w:rPr>
          <w:rFonts w:hint="eastAsia" w:cs="宋体"/>
          <w:szCs w:val="21"/>
        </w:rPr>
        <w:t>胶手套15双、洗碗布15条、洗洁精1瓶、一次性杯10个，钢丝球7个、垃圾袋若干、洗衣粉1小包、口罩15个、长扫把3把、钢丝球10个。</w:t>
      </w:r>
    </w:p>
    <w:p w14:paraId="586F1E3D">
      <w:pPr>
        <w:adjustRightInd w:val="0"/>
        <w:snapToGrid w:val="0"/>
        <w:spacing w:before="156" w:line="25" w:lineRule="atLeast"/>
        <w:rPr>
          <w:rFonts w:cs="宋体"/>
          <w:szCs w:val="21"/>
        </w:rPr>
      </w:pPr>
      <w:r>
        <w:rPr>
          <w:rFonts w:hint="eastAsia" w:cs="宋体"/>
          <w:b/>
          <w:bCs/>
          <w:szCs w:val="21"/>
        </w:rPr>
        <w:t>注意事项</w:t>
      </w:r>
      <w:r>
        <w:rPr>
          <w:rFonts w:hint="eastAsia" w:cs="宋体"/>
          <w:szCs w:val="21"/>
        </w:rPr>
        <w:t>:</w:t>
      </w:r>
    </w:p>
    <w:p w14:paraId="39E7F396">
      <w:pPr>
        <w:adjustRightInd w:val="0"/>
        <w:snapToGrid w:val="0"/>
        <w:spacing w:before="156" w:line="25" w:lineRule="atLeast"/>
        <w:ind w:left="420" w:leftChars="200"/>
        <w:rPr>
          <w:rFonts w:cs="宋体"/>
          <w:szCs w:val="21"/>
        </w:rPr>
      </w:pPr>
      <w:r>
        <w:rPr>
          <w:rFonts w:hint="eastAsia" w:cs="宋体"/>
          <w:szCs w:val="21"/>
        </w:rPr>
        <w:t>（1）开始打扫前再次向村民确认是否可以打扫，打扫时要积极与村民沟通，多交流互动，要询问清楚村民的意见，邀请村民一起参与打扫；</w:t>
      </w:r>
    </w:p>
    <w:p w14:paraId="12788AC6">
      <w:pPr>
        <w:adjustRightInd w:val="0"/>
        <w:snapToGrid w:val="0"/>
        <w:spacing w:before="156" w:line="25" w:lineRule="atLeast"/>
        <w:ind w:left="420" w:leftChars="200"/>
        <w:rPr>
          <w:rFonts w:cs="宋体"/>
          <w:szCs w:val="21"/>
        </w:rPr>
      </w:pPr>
      <w:r>
        <w:rPr>
          <w:rFonts w:hint="eastAsia" w:cs="宋体"/>
          <w:szCs w:val="21"/>
        </w:rPr>
        <w:t>（2）询问药品要不要丢掉，而不是直接丢下；</w:t>
      </w:r>
    </w:p>
    <w:p w14:paraId="35709A22">
      <w:pPr>
        <w:adjustRightInd w:val="0"/>
        <w:snapToGrid w:val="0"/>
        <w:spacing w:before="156" w:line="25" w:lineRule="atLeast"/>
        <w:ind w:left="420" w:leftChars="200"/>
        <w:rPr>
          <w:rFonts w:cs="宋体"/>
          <w:szCs w:val="21"/>
        </w:rPr>
      </w:pPr>
      <w:r>
        <w:rPr>
          <w:rFonts w:hint="eastAsia" w:cs="宋体"/>
          <w:szCs w:val="21"/>
        </w:rPr>
        <w:t>（3）借用村民工具要贴上标识记录，使用完毕后一定要将工具及时归还或放回指定地点；</w:t>
      </w:r>
    </w:p>
    <w:p w14:paraId="16106F74">
      <w:pPr>
        <w:adjustRightInd w:val="0"/>
        <w:snapToGrid w:val="0"/>
        <w:spacing w:before="156" w:line="25" w:lineRule="atLeast"/>
        <w:ind w:left="420" w:leftChars="200"/>
        <w:rPr>
          <w:rFonts w:cs="宋体"/>
          <w:szCs w:val="21"/>
        </w:rPr>
      </w:pPr>
      <w:r>
        <w:rPr>
          <w:rFonts w:hint="eastAsia" w:cs="宋体"/>
          <w:szCs w:val="21"/>
        </w:rPr>
        <w:t>（4）打扫完之后，一定要将在村民家中挪动的物品复原到原有的位置。</w:t>
      </w:r>
    </w:p>
    <w:p w14:paraId="0F90658C">
      <w:pPr>
        <w:spacing w:line="25" w:lineRule="atLeast"/>
        <w:ind w:left="420" w:leftChars="200"/>
        <w:rPr>
          <w:szCs w:val="21"/>
        </w:rPr>
      </w:pPr>
    </w:p>
    <w:p w14:paraId="31946C60">
      <w:pPr>
        <w:spacing w:line="25" w:lineRule="atLeast"/>
        <w:rPr>
          <w:b/>
          <w:bCs/>
          <w:sz w:val="24"/>
          <w:szCs w:val="24"/>
        </w:rPr>
      </w:pPr>
      <w:r>
        <w:rPr>
          <w:rFonts w:hint="eastAsia"/>
          <w:b/>
          <w:bCs/>
          <w:sz w:val="24"/>
          <w:szCs w:val="24"/>
          <w:lang w:val="en-US" w:eastAsia="zh-CN"/>
        </w:rPr>
        <w:t>2</w:t>
      </w:r>
      <w:r>
        <w:rPr>
          <w:b/>
          <w:bCs/>
          <w:sz w:val="24"/>
          <w:szCs w:val="24"/>
        </w:rPr>
        <w:t>.2.</w:t>
      </w:r>
      <w:r>
        <w:rPr>
          <w:rFonts w:hint="eastAsia"/>
          <w:b/>
          <w:bCs/>
          <w:sz w:val="24"/>
          <w:szCs w:val="24"/>
        </w:rPr>
        <w:t>3美食节</w:t>
      </w:r>
    </w:p>
    <w:p w14:paraId="260E616A">
      <w:pPr>
        <w:adjustRightInd w:val="0"/>
        <w:snapToGrid w:val="0"/>
        <w:spacing w:before="156" w:line="25" w:lineRule="atLeast"/>
        <w:ind w:firstLine="420"/>
        <w:rPr>
          <w:rFonts w:cs="宋体"/>
          <w:szCs w:val="21"/>
        </w:rPr>
      </w:pPr>
      <w:r>
        <w:rPr>
          <w:rFonts w:hint="eastAsia" w:cs="宋体"/>
          <w:szCs w:val="21"/>
        </w:rPr>
        <w:t>我们计划在7月</w:t>
      </w:r>
      <w:r>
        <w:rPr>
          <w:rFonts w:hint="eastAsia" w:cs="宋体"/>
          <w:szCs w:val="21"/>
          <w:lang w:val="en-US" w:eastAsia="zh-CN"/>
        </w:rPr>
        <w:t>19</w:t>
      </w:r>
      <w:r>
        <w:rPr>
          <w:rFonts w:hint="eastAsia" w:cs="宋体"/>
          <w:szCs w:val="21"/>
        </w:rPr>
        <w:t>日上午8：30进行美食节项目，本次项目地点选在F排空地前进行制作，本次制作的美食有：小吃：马蹄糕、芋泥西米糕、炸酥肉，饮品：银耳雪梨糖水，共分为4组。每位村民三块马蹄糕、一碗饺子、一碗银耳雪梨糖水、两块芋泥西米糕。</w:t>
      </w:r>
    </w:p>
    <w:p w14:paraId="10BBDE60">
      <w:pPr>
        <w:adjustRightInd w:val="0"/>
        <w:snapToGrid w:val="0"/>
        <w:spacing w:before="156" w:line="25" w:lineRule="atLeast"/>
        <w:rPr>
          <w:rFonts w:cs="宋体"/>
          <w:b/>
          <w:bCs/>
          <w:szCs w:val="21"/>
        </w:rPr>
      </w:pPr>
      <w:r>
        <w:rPr>
          <w:rFonts w:hint="eastAsia" w:cs="宋体"/>
          <w:b/>
          <w:bCs/>
          <w:szCs w:val="21"/>
        </w:rPr>
        <w:t>分组：</w:t>
      </w:r>
    </w:p>
    <w:p w14:paraId="124ECB90">
      <w:pPr>
        <w:adjustRightInd w:val="0"/>
        <w:snapToGrid w:val="0"/>
        <w:spacing w:before="156" w:line="25" w:lineRule="atLeast"/>
        <w:rPr>
          <w:rFonts w:cs="宋体"/>
          <w:szCs w:val="21"/>
        </w:rPr>
      </w:pPr>
      <w:r>
        <w:rPr>
          <w:rFonts w:hint="eastAsia" w:cs="宋体"/>
          <w:szCs w:val="21"/>
        </w:rPr>
        <w:t>A组3人，负责制作马蹄糕</w:t>
      </w:r>
    </w:p>
    <w:p w14:paraId="73E4201C">
      <w:pPr>
        <w:adjustRightInd w:val="0"/>
        <w:snapToGrid w:val="0"/>
        <w:spacing w:before="156" w:line="25" w:lineRule="atLeast"/>
        <w:rPr>
          <w:rFonts w:cs="宋体"/>
          <w:szCs w:val="21"/>
        </w:rPr>
      </w:pPr>
      <w:r>
        <w:rPr>
          <w:rFonts w:hint="eastAsia" w:cs="宋体"/>
          <w:szCs w:val="21"/>
        </w:rPr>
        <w:t>B组4人，负责制作芋泥西米糕</w:t>
      </w:r>
    </w:p>
    <w:p w14:paraId="11B0D958">
      <w:pPr>
        <w:adjustRightInd w:val="0"/>
        <w:snapToGrid w:val="0"/>
        <w:spacing w:before="156" w:line="25" w:lineRule="atLeast"/>
        <w:rPr>
          <w:rFonts w:cs="宋体"/>
          <w:szCs w:val="21"/>
        </w:rPr>
      </w:pPr>
      <w:r>
        <w:rPr>
          <w:rFonts w:hint="eastAsia" w:cs="宋体"/>
          <w:szCs w:val="21"/>
        </w:rPr>
        <w:t>C组4人，负责制作炸酥肉</w:t>
      </w:r>
    </w:p>
    <w:p w14:paraId="488ED285">
      <w:pPr>
        <w:adjustRightInd w:val="0"/>
        <w:snapToGrid w:val="0"/>
        <w:spacing w:before="156" w:line="25" w:lineRule="atLeast"/>
        <w:rPr>
          <w:rFonts w:cs="宋体"/>
          <w:szCs w:val="21"/>
        </w:rPr>
      </w:pPr>
      <w:r>
        <w:rPr>
          <w:rFonts w:hint="eastAsia" w:cs="宋体"/>
          <w:szCs w:val="21"/>
        </w:rPr>
        <w:t>D组4人，负责制作银耳雪梨糖水</w:t>
      </w:r>
    </w:p>
    <w:p w14:paraId="2A2F1215">
      <w:pPr>
        <w:adjustRightInd w:val="0"/>
        <w:snapToGrid w:val="0"/>
        <w:spacing w:before="156" w:line="25" w:lineRule="atLeast"/>
        <w:rPr>
          <w:rFonts w:cs="宋体"/>
          <w:szCs w:val="21"/>
        </w:rPr>
      </w:pPr>
      <w:r>
        <w:rPr>
          <w:rFonts w:hint="eastAsia" w:cs="宋体"/>
          <w:b/>
          <w:bCs/>
          <w:szCs w:val="21"/>
        </w:rPr>
        <w:t>制作流程</w:t>
      </w:r>
      <w:r>
        <w:rPr>
          <w:rFonts w:hint="eastAsia" w:cs="宋体"/>
          <w:szCs w:val="21"/>
        </w:rPr>
        <w:t>：</w:t>
      </w:r>
    </w:p>
    <w:p w14:paraId="6AD57A55">
      <w:pPr>
        <w:adjustRightInd w:val="0"/>
        <w:snapToGrid w:val="0"/>
        <w:spacing w:before="156" w:line="25" w:lineRule="atLeast"/>
        <w:rPr>
          <w:rFonts w:cs="宋体"/>
          <w:szCs w:val="21"/>
        </w:rPr>
      </w:pPr>
      <w:r>
        <w:rPr>
          <w:rFonts w:hint="eastAsia" w:cs="宋体"/>
          <w:szCs w:val="21"/>
        </w:rPr>
        <w:t>马蹄糕：</w:t>
      </w:r>
    </w:p>
    <w:p w14:paraId="1AC2EC64">
      <w:pPr>
        <w:adjustRightInd w:val="0"/>
        <w:snapToGrid w:val="0"/>
        <w:spacing w:before="156" w:line="25" w:lineRule="atLeast"/>
        <w:rPr>
          <w:rFonts w:cs="宋体"/>
          <w:szCs w:val="21"/>
        </w:rPr>
      </w:pPr>
      <w:r>
        <w:rPr>
          <w:rFonts w:cs="宋体"/>
          <w:szCs w:val="21"/>
        </w:rPr>
        <w:t>1.马蹄</w:t>
      </w:r>
      <w:r>
        <w:rPr>
          <w:rFonts w:hint="eastAsia" w:cs="宋体"/>
          <w:szCs w:val="21"/>
        </w:rPr>
        <w:t>250g</w:t>
      </w:r>
      <w:r>
        <w:rPr>
          <w:rFonts w:cs="宋体"/>
          <w:szCs w:val="21"/>
        </w:rPr>
        <w:t>去皮切成小粒备用。</w:t>
      </w:r>
    </w:p>
    <w:p w14:paraId="42F3862E">
      <w:pPr>
        <w:adjustRightInd w:val="0"/>
        <w:snapToGrid w:val="0"/>
        <w:spacing w:before="156" w:line="25" w:lineRule="atLeast"/>
        <w:rPr>
          <w:rFonts w:cs="宋体"/>
          <w:szCs w:val="21"/>
        </w:rPr>
      </w:pPr>
      <w:r>
        <w:rPr>
          <w:rFonts w:cs="宋体"/>
          <w:szCs w:val="21"/>
        </w:rPr>
        <w:t>2.将250g马蹄粉与500ml清水混合，搅拌成顺滑无颗粒的粉浆（生浆），最好过筛一遍，口感会更细腻。</w:t>
      </w:r>
    </w:p>
    <w:p w14:paraId="136F61FD">
      <w:pPr>
        <w:adjustRightInd w:val="0"/>
        <w:snapToGrid w:val="0"/>
        <w:spacing w:before="156" w:line="25" w:lineRule="atLeast"/>
        <w:rPr>
          <w:rFonts w:cs="宋体"/>
          <w:szCs w:val="21"/>
        </w:rPr>
      </w:pPr>
      <w:r>
        <w:rPr>
          <w:rFonts w:cs="宋体"/>
          <w:szCs w:val="21"/>
        </w:rPr>
        <w:t>3.锅中加入500ml清水和黄片糖，煮至糖完全融化，然后加入马蹄粒煮1分钟。</w:t>
      </w:r>
    </w:p>
    <w:p w14:paraId="330EE121">
      <w:pPr>
        <w:adjustRightInd w:val="0"/>
        <w:snapToGrid w:val="0"/>
        <w:spacing w:before="156" w:line="25" w:lineRule="atLeast"/>
        <w:rPr>
          <w:rFonts w:cs="宋体"/>
          <w:szCs w:val="21"/>
        </w:rPr>
      </w:pPr>
      <w:r>
        <w:rPr>
          <w:rFonts w:cs="宋体"/>
          <w:szCs w:val="21"/>
        </w:rPr>
        <w:t>4.关火，立刻舀2-3勺刚才调好的生浆倒入热糖水中，快速搅拌成半透明的浓稠糊状（熟浆）。</w:t>
      </w:r>
    </w:p>
    <w:p w14:paraId="5CDF8DFF">
      <w:pPr>
        <w:adjustRightInd w:val="0"/>
        <w:snapToGrid w:val="0"/>
        <w:spacing w:before="156" w:line="25" w:lineRule="atLeast"/>
        <w:rPr>
          <w:rFonts w:cs="宋体"/>
          <w:szCs w:val="21"/>
        </w:rPr>
      </w:pPr>
      <w:r>
        <w:rPr>
          <w:rFonts w:cs="宋体"/>
          <w:szCs w:val="21"/>
        </w:rPr>
        <w:t>5.迅速将煮好的熟浆倒回剩余的生浆中，边倒边快速搅拌，混合均匀就成了“生熟浆”。这一步能让马蹄糕更好地凝固，马蹄粒也不容易沉底。</w:t>
      </w:r>
    </w:p>
    <w:p w14:paraId="075755C5">
      <w:pPr>
        <w:adjustRightInd w:val="0"/>
        <w:snapToGrid w:val="0"/>
        <w:spacing w:before="156" w:line="25" w:lineRule="atLeast"/>
        <w:rPr>
          <w:rFonts w:cs="宋体"/>
          <w:szCs w:val="21"/>
        </w:rPr>
      </w:pPr>
      <w:r>
        <w:rPr>
          <w:rFonts w:cs="宋体"/>
          <w:szCs w:val="21"/>
        </w:rPr>
        <w:t>6.将混合好的生熟浆倒入模具中，水开后上锅，大火蒸30-40分钟，直到糕体完全变得透明。</w:t>
      </w:r>
    </w:p>
    <w:p w14:paraId="3C8209C9">
      <w:pPr>
        <w:adjustRightInd w:val="0"/>
        <w:snapToGrid w:val="0"/>
        <w:spacing w:before="156" w:line="25" w:lineRule="atLeast"/>
        <w:rPr>
          <w:rFonts w:cs="宋体"/>
          <w:szCs w:val="21"/>
        </w:rPr>
      </w:pPr>
      <w:r>
        <w:rPr>
          <w:rFonts w:cs="宋体"/>
          <w:szCs w:val="21"/>
        </w:rPr>
        <w:t>7.蒸好后等它完全冷却后再脱模切块</w:t>
      </w:r>
      <w:r>
        <w:rPr>
          <w:rFonts w:hint="eastAsia" w:cs="宋体"/>
          <w:szCs w:val="21"/>
        </w:rPr>
        <w:t>。</w:t>
      </w:r>
    </w:p>
    <w:p w14:paraId="63BE25BB">
      <w:pPr>
        <w:adjustRightInd w:val="0"/>
        <w:snapToGrid w:val="0"/>
        <w:spacing w:before="156" w:line="25" w:lineRule="atLeast"/>
        <w:rPr>
          <w:rFonts w:cs="宋体"/>
          <w:szCs w:val="21"/>
        </w:rPr>
      </w:pPr>
    </w:p>
    <w:p w14:paraId="67CDB769">
      <w:pPr>
        <w:adjustRightInd w:val="0"/>
        <w:snapToGrid w:val="0"/>
        <w:spacing w:before="156" w:line="25" w:lineRule="atLeast"/>
      </w:pPr>
      <w:r>
        <w:rPr>
          <w:rFonts w:hint="eastAsia"/>
        </w:rPr>
        <w:t>包饺子</w:t>
      </w:r>
      <w:r>
        <w:rPr>
          <w:rFonts w:hint="eastAsia" w:cs="宋体"/>
          <w:szCs w:val="21"/>
        </w:rPr>
        <w:t>：</w:t>
      </w:r>
    </w:p>
    <w:p w14:paraId="5CF342DD">
      <w:pPr>
        <w:adjustRightInd w:val="0"/>
        <w:snapToGrid w:val="0"/>
        <w:spacing w:before="156" w:line="25" w:lineRule="atLeast"/>
      </w:pPr>
      <w:r>
        <w:rPr>
          <w:rFonts w:hint="eastAsia"/>
        </w:rPr>
        <w:t>猪肉大葱馅</w:t>
      </w:r>
    </w:p>
    <w:p w14:paraId="75B1906E">
      <w:pPr>
        <w:adjustRightInd w:val="0"/>
        <w:snapToGrid w:val="0"/>
        <w:spacing w:before="156" w:line="25" w:lineRule="atLeast"/>
        <w:rPr>
          <w:rFonts w:cs="宋体"/>
          <w:szCs w:val="21"/>
        </w:rPr>
      </w:pPr>
      <w:r>
        <w:rPr>
          <w:rFonts w:hint="eastAsia" w:cs="宋体"/>
          <w:szCs w:val="21"/>
        </w:rPr>
        <w:t>前腿肉500g、大葱250g（肉和葱的黄金比例约为2:1）。</w:t>
      </w:r>
    </w:p>
    <w:p w14:paraId="200606EB">
      <w:pPr>
        <w:adjustRightInd w:val="0"/>
        <w:snapToGrid w:val="0"/>
        <w:spacing w:before="156" w:line="25" w:lineRule="atLeast"/>
        <w:rPr>
          <w:rFonts w:cs="宋体"/>
          <w:szCs w:val="21"/>
        </w:rPr>
      </w:pPr>
      <w:r>
        <w:rPr>
          <w:rFonts w:hint="eastAsia" w:cs="宋体"/>
          <w:szCs w:val="21"/>
        </w:rPr>
        <w:t>灵魂料水：大葱半根、生姜1小块、花椒1小把、八角2个。</w:t>
      </w:r>
    </w:p>
    <w:p w14:paraId="7E8E99E2">
      <w:pPr>
        <w:adjustRightInd w:val="0"/>
        <w:snapToGrid w:val="0"/>
        <w:spacing w:before="156" w:line="25" w:lineRule="atLeast"/>
        <w:rPr>
          <w:rFonts w:cs="宋体"/>
          <w:szCs w:val="21"/>
        </w:rPr>
      </w:pPr>
      <w:r>
        <w:rPr>
          <w:rFonts w:hint="eastAsia" w:cs="宋体"/>
          <w:szCs w:val="21"/>
        </w:rPr>
        <w:t>调味料：生抽、老抽、蚝油、盐、白胡椒粉。</w:t>
      </w:r>
    </w:p>
    <w:p w14:paraId="47234179">
      <w:pPr>
        <w:adjustRightInd w:val="0"/>
        <w:snapToGrid w:val="0"/>
        <w:spacing w:before="156" w:line="25" w:lineRule="atLeast"/>
        <w:rPr>
          <w:rFonts w:cs="宋体"/>
          <w:szCs w:val="21"/>
        </w:rPr>
      </w:pPr>
    </w:p>
    <w:p w14:paraId="5AC38EC9">
      <w:pPr>
        <w:adjustRightInd w:val="0"/>
        <w:snapToGrid w:val="0"/>
        <w:spacing w:before="156" w:line="25" w:lineRule="atLeast"/>
        <w:rPr>
          <w:rFonts w:cs="宋体"/>
          <w:szCs w:val="21"/>
        </w:rPr>
      </w:pPr>
      <w:r>
        <w:rPr>
          <w:rFonts w:hint="eastAsia" w:cs="宋体"/>
          <w:szCs w:val="21"/>
        </w:rPr>
        <w:t>制作灵魂料水：将切好的葱片、姜片、花椒和掰碎的八角放入碗中，用开水冲泡，然后放凉备用。这步是去腥增香、让肉馅鲜嫩多汁的关键。</w:t>
      </w:r>
    </w:p>
    <w:p w14:paraId="0F3B2B67">
      <w:pPr>
        <w:adjustRightInd w:val="0"/>
        <w:snapToGrid w:val="0"/>
        <w:spacing w:before="156" w:line="25" w:lineRule="atLeast"/>
        <w:rPr>
          <w:rFonts w:cs="宋体"/>
          <w:szCs w:val="21"/>
        </w:rPr>
      </w:pPr>
      <w:r>
        <w:rPr>
          <w:rFonts w:hint="eastAsia" w:cs="宋体"/>
          <w:szCs w:val="21"/>
        </w:rPr>
        <w:t>处理肉馅：将猪肉剁成肉糜，放入一个大碗中。加入生抽、老抽（少量上色）、蚝油、盐、白胡椒粉和花椒粉等基础调味料。</w:t>
      </w:r>
    </w:p>
    <w:p w14:paraId="41145370">
      <w:pPr>
        <w:adjustRightInd w:val="0"/>
        <w:snapToGrid w:val="0"/>
        <w:spacing w:before="156" w:line="25" w:lineRule="atLeast"/>
        <w:rPr>
          <w:rFonts w:cs="宋体"/>
          <w:szCs w:val="21"/>
        </w:rPr>
      </w:pPr>
      <w:r>
        <w:rPr>
          <w:rFonts w:hint="eastAsia" w:cs="宋体"/>
          <w:szCs w:val="21"/>
        </w:rPr>
        <w:t>分次打水：将放凉的料水过滤掉料渣，分2-3次少量多次地加入肉馅中。每次都要顺着一个方向快速搅拌，直到肉馅完全吸收水分，变得粘稠、上劲，用手抓起不会掉落的状态。这个过程大约需要5分钟，是肉馅鲜嫩多汁的核心。</w:t>
      </w:r>
    </w:p>
    <w:p w14:paraId="2A3F8BF9">
      <w:pPr>
        <w:adjustRightInd w:val="0"/>
        <w:snapToGrid w:val="0"/>
        <w:spacing w:before="156" w:line="25" w:lineRule="atLeast"/>
        <w:rPr>
          <w:rFonts w:cs="宋体"/>
          <w:szCs w:val="21"/>
        </w:rPr>
      </w:pPr>
      <w:r>
        <w:rPr>
          <w:rFonts w:hint="eastAsia" w:cs="宋体"/>
          <w:szCs w:val="21"/>
        </w:rPr>
        <w:t>处理大葱：将大葱切成葱花。关键一步是，在葱花中淋上芝麻香油或熬好的料油，搅拌均匀。这能锁住大葱的水分，防止其出水，还能去除部分辛辣味，让葱香更浓郁。</w:t>
      </w:r>
    </w:p>
    <w:p w14:paraId="7DEAA336">
      <w:pPr>
        <w:adjustRightInd w:val="0"/>
        <w:snapToGrid w:val="0"/>
        <w:spacing w:before="156" w:line="25" w:lineRule="atLeast"/>
        <w:rPr>
          <w:rFonts w:cs="宋体"/>
          <w:szCs w:val="21"/>
        </w:rPr>
      </w:pPr>
      <w:r>
        <w:rPr>
          <w:rFonts w:hint="eastAsia" w:cs="宋体"/>
          <w:szCs w:val="21"/>
        </w:rPr>
        <w:t>混合成馅：将拌好的葱花和姜末倒入已经打好水的肉馅中，轻轻翻拌均匀即可，不要过度搅拌，以免大葱出水和产生“臭葱味”。</w:t>
      </w:r>
    </w:p>
    <w:p w14:paraId="5FEEB75F">
      <w:pPr>
        <w:adjustRightInd w:val="0"/>
        <w:snapToGrid w:val="0"/>
        <w:spacing w:before="156" w:line="25" w:lineRule="atLeast"/>
      </w:pPr>
    </w:p>
    <w:p w14:paraId="13E23CFB">
      <w:pPr>
        <w:adjustRightInd w:val="0"/>
        <w:snapToGrid w:val="0"/>
        <w:spacing w:before="156" w:line="25" w:lineRule="atLeast"/>
      </w:pPr>
      <w:r>
        <w:rPr>
          <w:rFonts w:hint="eastAsia"/>
        </w:rPr>
        <w:t>香菇猪肉馅</w:t>
      </w:r>
    </w:p>
    <w:p w14:paraId="1D426BD4">
      <w:pPr>
        <w:adjustRightInd w:val="0"/>
        <w:snapToGrid w:val="0"/>
        <w:spacing w:before="156" w:line="25" w:lineRule="atLeast"/>
        <w:rPr>
          <w:rFonts w:cs="宋体"/>
          <w:szCs w:val="21"/>
        </w:rPr>
      </w:pPr>
      <w:r>
        <w:rPr>
          <w:rFonts w:hint="eastAsia" w:cs="宋体"/>
          <w:szCs w:val="21"/>
        </w:rPr>
        <w:t>主料： 前腿肉500g、鲜香菇250g（或用干香菇，香味更浓郁）</w:t>
      </w:r>
    </w:p>
    <w:p w14:paraId="210B6B14">
      <w:pPr>
        <w:adjustRightInd w:val="0"/>
        <w:snapToGrid w:val="0"/>
        <w:spacing w:before="156" w:line="25" w:lineRule="atLeast"/>
        <w:rPr>
          <w:rFonts w:cs="宋体"/>
          <w:szCs w:val="21"/>
        </w:rPr>
      </w:pPr>
      <w:r>
        <w:rPr>
          <w:rFonts w:hint="eastAsia" w:cs="宋体"/>
          <w:szCs w:val="21"/>
        </w:rPr>
        <w:t>辅料： 葱、姜、花椒</w:t>
      </w:r>
    </w:p>
    <w:p w14:paraId="3BDF40DF">
      <w:pPr>
        <w:adjustRightInd w:val="0"/>
        <w:snapToGrid w:val="0"/>
        <w:spacing w:before="156" w:line="25" w:lineRule="atLeast"/>
        <w:rPr>
          <w:rFonts w:cs="宋体"/>
          <w:szCs w:val="21"/>
        </w:rPr>
      </w:pPr>
      <w:r>
        <w:rPr>
          <w:rFonts w:hint="eastAsia" w:cs="宋体"/>
          <w:szCs w:val="21"/>
        </w:rPr>
        <w:t xml:space="preserve">调料： 生抽、老抽、蚝油、盐、十三香（或五香粉）、食用油 </w:t>
      </w:r>
    </w:p>
    <w:p w14:paraId="0A733421">
      <w:pPr>
        <w:adjustRightInd w:val="0"/>
        <w:snapToGrid w:val="0"/>
        <w:spacing w:before="156" w:line="25" w:lineRule="atLeast"/>
        <w:rPr>
          <w:rFonts w:cs="宋体"/>
          <w:szCs w:val="21"/>
        </w:rPr>
      </w:pPr>
    </w:p>
    <w:p w14:paraId="156C7060">
      <w:pPr>
        <w:adjustRightInd w:val="0"/>
        <w:snapToGrid w:val="0"/>
        <w:spacing w:before="156" w:line="25" w:lineRule="atLeast"/>
        <w:rPr>
          <w:rFonts w:cs="宋体"/>
          <w:szCs w:val="21"/>
        </w:rPr>
      </w:pPr>
      <w:r>
        <w:rPr>
          <w:rFonts w:hint="eastAsia" w:cs="宋体"/>
          <w:szCs w:val="21"/>
        </w:rPr>
        <w:t>处理香菇： 鲜香菇洗净切碎，如果是干香菇则提前用凉水泡发后切碎。关键一步是挤干香菇的水分，不然馅料会出水，导致饺子不好包。</w:t>
      </w:r>
    </w:p>
    <w:p w14:paraId="6F9BD7D2">
      <w:pPr>
        <w:adjustRightInd w:val="0"/>
        <w:snapToGrid w:val="0"/>
        <w:spacing w:before="156" w:line="25" w:lineRule="atLeast"/>
        <w:rPr>
          <w:rFonts w:cs="宋体"/>
          <w:szCs w:val="21"/>
        </w:rPr>
      </w:pPr>
      <w:r>
        <w:rPr>
          <w:rFonts w:hint="eastAsia" w:cs="宋体"/>
          <w:szCs w:val="21"/>
        </w:rPr>
        <w:t xml:space="preserve">制作料水： 将葱段、姜片、花椒放入碗中，用开水冲泡，晾凉备用。这碗“葱姜花椒水 ”是肉馅鲜嫩多汁、没有腥味的秘诀。 </w:t>
      </w:r>
    </w:p>
    <w:p w14:paraId="327AEA37">
      <w:pPr>
        <w:adjustRightInd w:val="0"/>
        <w:snapToGrid w:val="0"/>
        <w:spacing w:before="156" w:line="25" w:lineRule="atLeast"/>
        <w:rPr>
          <w:rFonts w:cs="宋体"/>
          <w:szCs w:val="21"/>
        </w:rPr>
      </w:pPr>
      <w:r>
        <w:rPr>
          <w:rFonts w:hint="eastAsia" w:cs="宋体"/>
          <w:szCs w:val="21"/>
        </w:rPr>
        <w:t xml:space="preserve">调制肉馅： 在猪肉馅中加入生抽、老抽、蚝油、盐、十三香、白胡椒粉等调味料。然后，少量多次地加入晾凉的葱姜花椒水，每次都顺着一个方向搅拌，直到水分被肉馅完全吸收，肉馅变得粘稠、有弹性（也就是“上劲”）。 </w:t>
      </w:r>
    </w:p>
    <w:p w14:paraId="0898D6E0">
      <w:pPr>
        <w:adjustRightInd w:val="0"/>
        <w:snapToGrid w:val="0"/>
        <w:spacing w:before="156" w:line="25" w:lineRule="atLeast"/>
        <w:rPr>
          <w:rFonts w:cs="宋体"/>
          <w:szCs w:val="21"/>
        </w:rPr>
      </w:pPr>
      <w:r>
        <w:rPr>
          <w:rFonts w:hint="eastAsia" w:cs="宋体"/>
          <w:szCs w:val="21"/>
        </w:rPr>
        <w:t>混合馅料： 将挤干水分的香菇碎和葱花放入肉馅中。可以在葱花上淋一勺热油激发出香味，再淋入香油，顺着一个方向搅拌均匀。调好的馅料可以放入冰箱冷藏10分钟，味道会更融合，也更好包。</w:t>
      </w:r>
    </w:p>
    <w:p w14:paraId="7835D4C9">
      <w:pPr>
        <w:adjustRightInd w:val="0"/>
        <w:snapToGrid w:val="0"/>
        <w:spacing w:before="156" w:line="25" w:lineRule="atLeast"/>
        <w:rPr>
          <w:rFonts w:cs="宋体"/>
          <w:szCs w:val="21"/>
        </w:rPr>
      </w:pPr>
    </w:p>
    <w:p w14:paraId="45B9F817">
      <w:pPr>
        <w:adjustRightInd w:val="0"/>
        <w:snapToGrid w:val="0"/>
        <w:spacing w:before="156" w:line="25" w:lineRule="atLeast"/>
        <w:rPr>
          <w:rFonts w:cs="宋体"/>
          <w:szCs w:val="21"/>
        </w:rPr>
      </w:pPr>
      <w:r>
        <w:rPr>
          <w:rFonts w:hint="eastAsia" w:cs="宋体"/>
          <w:szCs w:val="21"/>
        </w:rPr>
        <w:t>银耳雪梨羹：</w:t>
      </w:r>
    </w:p>
    <w:p w14:paraId="0A6F69F8">
      <w:pPr>
        <w:adjustRightInd w:val="0"/>
        <w:snapToGrid w:val="0"/>
        <w:spacing w:before="156" w:line="25" w:lineRule="atLeast"/>
        <w:rPr>
          <w:rFonts w:cs="宋体"/>
          <w:szCs w:val="21"/>
        </w:rPr>
      </w:pPr>
      <w:r>
        <w:rPr>
          <w:szCs w:val="21"/>
        </w:rPr>
        <w:t>1</w:t>
      </w:r>
      <w:r>
        <w:rPr>
          <w:rFonts w:cs="宋体"/>
          <w:szCs w:val="21"/>
        </w:rPr>
        <w:t>准备食材：梨</w:t>
      </w:r>
      <w:r>
        <w:rPr>
          <w:rFonts w:hint="eastAsia" w:cs="宋体"/>
          <w:szCs w:val="21"/>
        </w:rPr>
        <w:t>10个、</w:t>
      </w:r>
      <w:r>
        <w:rPr>
          <w:rFonts w:cs="宋体"/>
          <w:szCs w:val="21"/>
        </w:rPr>
        <w:t>银耳</w:t>
      </w:r>
      <w:r>
        <w:rPr>
          <w:rFonts w:hint="eastAsia" w:cs="宋体"/>
          <w:szCs w:val="21"/>
        </w:rPr>
        <w:t>5朵、</w:t>
      </w:r>
      <w:r>
        <w:rPr>
          <w:rFonts w:cs="宋体"/>
          <w:szCs w:val="21"/>
        </w:rPr>
        <w:t>红枣</w:t>
      </w:r>
      <w:r>
        <w:rPr>
          <w:rFonts w:hint="eastAsia" w:cs="宋体"/>
          <w:szCs w:val="21"/>
        </w:rPr>
        <w:t>500g、</w:t>
      </w:r>
      <w:r>
        <w:rPr>
          <w:rFonts w:cs="宋体"/>
          <w:szCs w:val="21"/>
        </w:rPr>
        <w:t>枸杞</w:t>
      </w:r>
      <w:r>
        <w:rPr>
          <w:rFonts w:hint="eastAsia" w:cs="宋体"/>
          <w:szCs w:val="21"/>
        </w:rPr>
        <w:t>250g、</w:t>
      </w:r>
      <w:r>
        <w:rPr>
          <w:rFonts w:cs="宋体"/>
          <w:szCs w:val="21"/>
        </w:rPr>
        <w:t>冰糖</w:t>
      </w:r>
      <w:r>
        <w:rPr>
          <w:rFonts w:hint="eastAsia" w:cs="宋体"/>
          <w:szCs w:val="21"/>
        </w:rPr>
        <w:t>500g</w:t>
      </w:r>
    </w:p>
    <w:p w14:paraId="6F40F9E0">
      <w:pPr>
        <w:adjustRightInd w:val="0"/>
        <w:snapToGrid w:val="0"/>
        <w:spacing w:before="156" w:line="25" w:lineRule="atLeast"/>
        <w:rPr>
          <w:rFonts w:cs="宋体"/>
          <w:szCs w:val="21"/>
        </w:rPr>
      </w:pPr>
      <w:r>
        <w:rPr>
          <w:rFonts w:cs="宋体"/>
          <w:szCs w:val="21"/>
        </w:rPr>
        <w:t>2 银耳冷水泡开剪去根部剪碎（小一些容易熬胶）</w:t>
      </w:r>
      <w:r>
        <w:rPr>
          <w:rFonts w:hint="eastAsia" w:cs="宋体"/>
          <w:szCs w:val="21"/>
        </w:rPr>
        <w:t>，</w:t>
      </w:r>
      <w:r>
        <w:rPr>
          <w:rFonts w:cs="宋体"/>
          <w:szCs w:val="21"/>
        </w:rPr>
        <w:t>梨削皮去核切块</w:t>
      </w:r>
      <w:r>
        <w:rPr>
          <w:rFonts w:hint="eastAsia" w:cs="宋体"/>
          <w:szCs w:val="21"/>
        </w:rPr>
        <w:t>，</w:t>
      </w:r>
      <w:r>
        <w:rPr>
          <w:rFonts w:cs="宋体"/>
          <w:szCs w:val="21"/>
        </w:rPr>
        <w:t>红枣去核</w:t>
      </w:r>
    </w:p>
    <w:p w14:paraId="2ABEFBB7">
      <w:pPr>
        <w:adjustRightInd w:val="0"/>
        <w:snapToGrid w:val="0"/>
        <w:spacing w:before="156" w:line="25" w:lineRule="atLeast"/>
        <w:rPr>
          <w:rFonts w:cs="宋体"/>
          <w:szCs w:val="21"/>
        </w:rPr>
      </w:pPr>
      <w:r>
        <w:rPr>
          <w:rFonts w:cs="宋体"/>
          <w:szCs w:val="21"/>
        </w:rPr>
        <w:t>3加入1:1水加入银耳</w:t>
      </w:r>
      <w:r>
        <w:rPr>
          <w:rFonts w:hint="eastAsia" w:cs="宋体"/>
          <w:szCs w:val="21"/>
        </w:rPr>
        <w:t>、</w:t>
      </w:r>
      <w:r>
        <w:rPr>
          <w:rFonts w:cs="宋体"/>
          <w:szCs w:val="21"/>
        </w:rPr>
        <w:t>红枣</w:t>
      </w:r>
      <w:r>
        <w:rPr>
          <w:rFonts w:hint="eastAsia" w:cs="宋体"/>
          <w:szCs w:val="21"/>
        </w:rPr>
        <w:t>、</w:t>
      </w:r>
      <w:r>
        <w:rPr>
          <w:rFonts w:cs="宋体"/>
          <w:szCs w:val="21"/>
        </w:rPr>
        <w:t>梨大火熬制五分钟后快速搅拌更容易出胶</w:t>
      </w:r>
    </w:p>
    <w:p w14:paraId="7BCB6056">
      <w:pPr>
        <w:adjustRightInd w:val="0"/>
        <w:snapToGrid w:val="0"/>
        <w:spacing w:before="156" w:line="25" w:lineRule="atLeast"/>
        <w:rPr>
          <w:rFonts w:cs="宋体"/>
          <w:szCs w:val="21"/>
        </w:rPr>
      </w:pPr>
      <w:r>
        <w:rPr>
          <w:rFonts w:cs="宋体"/>
          <w:szCs w:val="21"/>
        </w:rPr>
        <w:t>4加入枸杞小火熬制15~20分钟</w:t>
      </w:r>
    </w:p>
    <w:p w14:paraId="443BC0AC">
      <w:pPr>
        <w:adjustRightInd w:val="0"/>
        <w:snapToGrid w:val="0"/>
        <w:spacing w:before="156" w:line="25" w:lineRule="atLeast"/>
        <w:rPr>
          <w:rFonts w:cs="宋体"/>
          <w:szCs w:val="21"/>
        </w:rPr>
      </w:pPr>
      <w:r>
        <w:rPr>
          <w:rFonts w:cs="宋体"/>
          <w:szCs w:val="21"/>
        </w:rPr>
        <w:t>5加入冰糖熬制5分钟后关火闷3分钟</w:t>
      </w:r>
      <w:r>
        <w:rPr>
          <w:rFonts w:hint="eastAsia" w:cs="宋体"/>
          <w:szCs w:val="21"/>
        </w:rPr>
        <w:t>。</w:t>
      </w:r>
      <w:r>
        <w:rPr>
          <w:rFonts w:cs="宋体"/>
          <w:szCs w:val="21"/>
        </w:rPr>
        <w:t xml:space="preserve"> </w:t>
      </w:r>
    </w:p>
    <w:p w14:paraId="435B6305">
      <w:pPr>
        <w:adjustRightInd w:val="0"/>
        <w:snapToGrid w:val="0"/>
        <w:spacing w:before="156" w:line="25" w:lineRule="atLeast"/>
        <w:rPr>
          <w:rFonts w:cs="宋体"/>
          <w:szCs w:val="21"/>
        </w:rPr>
      </w:pPr>
    </w:p>
    <w:p w14:paraId="23F29D2C">
      <w:pPr>
        <w:adjustRightInd w:val="0"/>
        <w:snapToGrid w:val="0"/>
        <w:spacing w:before="156" w:line="25" w:lineRule="atLeast"/>
        <w:rPr>
          <w:rFonts w:cs="宋体"/>
          <w:szCs w:val="21"/>
        </w:rPr>
      </w:pPr>
      <w:r>
        <w:rPr>
          <w:rFonts w:hint="eastAsia" w:cs="宋体"/>
          <w:szCs w:val="21"/>
        </w:rPr>
        <w:t>芋泥西米糕</w:t>
      </w:r>
    </w:p>
    <w:p w14:paraId="2D84591B">
      <w:pPr>
        <w:adjustRightInd w:val="0"/>
        <w:snapToGrid w:val="0"/>
        <w:spacing w:before="156" w:line="25" w:lineRule="atLeast"/>
        <w:rPr>
          <w:rFonts w:cs="宋体"/>
          <w:szCs w:val="21"/>
        </w:rPr>
      </w:pPr>
      <w:r>
        <w:rPr>
          <w:rFonts w:hint="eastAsia" w:cs="宋体"/>
          <w:szCs w:val="21"/>
        </w:rPr>
        <w:t>1芋头蒸熟，加紫薯粉、糖、牛奶压成泥，分成每个15g，揉圆</w:t>
      </w:r>
    </w:p>
    <w:p w14:paraId="495B3C85">
      <w:pPr>
        <w:adjustRightInd w:val="0"/>
        <w:snapToGrid w:val="0"/>
        <w:spacing w:before="156" w:line="25" w:lineRule="atLeast"/>
        <w:rPr>
          <w:rFonts w:cs="宋体"/>
          <w:szCs w:val="21"/>
        </w:rPr>
      </w:pPr>
      <w:r>
        <w:rPr>
          <w:rFonts w:hint="eastAsia" w:cs="宋体"/>
          <w:szCs w:val="21"/>
        </w:rPr>
        <w:t>2西米、糖、温水拌匀，盖保鲜膜静置半小时，揉成团，分成每个30g，揉圆</w:t>
      </w:r>
    </w:p>
    <w:p w14:paraId="4C2DA0BE">
      <w:pPr>
        <w:adjustRightInd w:val="0"/>
        <w:snapToGrid w:val="0"/>
        <w:spacing w:before="156" w:line="25" w:lineRule="atLeast"/>
        <w:rPr>
          <w:rFonts w:cs="宋体"/>
          <w:szCs w:val="21"/>
        </w:rPr>
      </w:pPr>
      <w:r>
        <w:rPr>
          <w:rFonts w:hint="eastAsia" w:cs="宋体"/>
          <w:szCs w:val="21"/>
        </w:rPr>
        <w:t>3取一份西米压扁，包入芋泥馅，收口，放入模具按压脱模（可裹少许玉米淀粉防粘）</w:t>
      </w:r>
    </w:p>
    <w:p w14:paraId="0D7C7E7B">
      <w:pPr>
        <w:adjustRightInd w:val="0"/>
        <w:snapToGrid w:val="0"/>
        <w:spacing w:before="156" w:line="25" w:lineRule="atLeast"/>
        <w:rPr>
          <w:rFonts w:cs="宋体"/>
          <w:szCs w:val="21"/>
        </w:rPr>
      </w:pPr>
      <w:r>
        <w:rPr>
          <w:rFonts w:hint="eastAsia" w:cs="宋体"/>
          <w:szCs w:val="21"/>
        </w:rPr>
        <w:t>4放入蒸笼，底部垫油纸，水开后蒸25分钟，蒸好焖5分钟，取出后可撒点桂花</w:t>
      </w:r>
    </w:p>
    <w:p w14:paraId="7C0CE5E8">
      <w:pPr>
        <w:adjustRightInd w:val="0"/>
        <w:snapToGrid w:val="0"/>
        <w:spacing w:before="156" w:line="25" w:lineRule="atLeast"/>
        <w:rPr>
          <w:rFonts w:cs="宋体"/>
          <w:szCs w:val="21"/>
        </w:rPr>
      </w:pPr>
    </w:p>
    <w:p w14:paraId="15DD0273">
      <w:pPr>
        <w:adjustRightInd w:val="0"/>
        <w:snapToGrid w:val="0"/>
        <w:spacing w:before="156" w:line="25" w:lineRule="atLeast"/>
        <w:rPr>
          <w:rFonts w:cs="宋体"/>
          <w:szCs w:val="21"/>
        </w:rPr>
      </w:pPr>
      <w:r>
        <w:rPr>
          <w:rFonts w:hint="eastAsia" w:cs="宋体"/>
          <w:b/>
          <w:bCs/>
          <w:szCs w:val="21"/>
        </w:rPr>
        <w:t>所需物资</w:t>
      </w:r>
      <w:r>
        <w:rPr>
          <w:rFonts w:hint="eastAsia" w:cs="宋体"/>
          <w:szCs w:val="21"/>
        </w:rPr>
        <w:t>：</w:t>
      </w:r>
    </w:p>
    <w:p w14:paraId="5AB3B158">
      <w:pPr>
        <w:adjustRightInd w:val="0"/>
        <w:snapToGrid w:val="0"/>
        <w:spacing w:before="156" w:line="25" w:lineRule="atLeast"/>
        <w:ind w:firstLine="420"/>
        <w:rPr>
          <w:rFonts w:cs="宋体"/>
          <w:szCs w:val="21"/>
        </w:rPr>
      </w:pPr>
      <w:r>
        <w:rPr>
          <w:szCs w:val="21"/>
        </w:rPr>
        <w:t>大圆桌3张</w:t>
      </w:r>
      <w:r>
        <w:rPr>
          <w:rFonts w:hint="eastAsia"/>
          <w:szCs w:val="21"/>
        </w:rPr>
        <w:t>、</w:t>
      </w:r>
      <w:r>
        <w:rPr>
          <w:rFonts w:hint="eastAsia" w:cs="宋体"/>
          <w:szCs w:val="21"/>
        </w:rPr>
        <w:t>凳子18个、锅碗瓢盆若干、盘15个、勺子10个、筷子10双、碗3个、蒸盘1个、菜刀4把、砧板4个、盆3个、模具1套、</w:t>
      </w:r>
      <w:r>
        <w:rPr>
          <w:rFonts w:cs="宋体"/>
          <w:szCs w:val="21"/>
        </w:rPr>
        <w:t>马蹄</w:t>
      </w:r>
      <w:r>
        <w:rPr>
          <w:rFonts w:hint="eastAsia" w:cs="宋体"/>
          <w:szCs w:val="21"/>
        </w:rPr>
        <w:t>1斤、</w:t>
      </w:r>
      <w:r>
        <w:rPr>
          <w:rFonts w:cs="宋体"/>
          <w:szCs w:val="21"/>
        </w:rPr>
        <w:t>马蹄粉</w:t>
      </w:r>
      <w:r>
        <w:rPr>
          <w:rFonts w:hint="eastAsia" w:cs="宋体"/>
          <w:szCs w:val="21"/>
        </w:rPr>
        <w:t>1斤、红糖0.5斤、</w:t>
      </w:r>
      <w:r>
        <w:rPr>
          <w:rFonts w:cs="宋体"/>
          <w:szCs w:val="21"/>
        </w:rPr>
        <w:t>梨</w:t>
      </w:r>
      <w:r>
        <w:rPr>
          <w:rFonts w:hint="eastAsia" w:cs="宋体"/>
          <w:szCs w:val="21"/>
        </w:rPr>
        <w:t>10个、</w:t>
      </w:r>
      <w:r>
        <w:rPr>
          <w:rFonts w:cs="宋体"/>
          <w:szCs w:val="21"/>
        </w:rPr>
        <w:t>银耳</w:t>
      </w:r>
      <w:r>
        <w:rPr>
          <w:rFonts w:hint="eastAsia" w:cs="宋体"/>
          <w:szCs w:val="21"/>
        </w:rPr>
        <w:t>5朵、</w:t>
      </w:r>
      <w:r>
        <w:rPr>
          <w:rFonts w:cs="宋体"/>
          <w:szCs w:val="21"/>
        </w:rPr>
        <w:t>红枣</w:t>
      </w:r>
      <w:r>
        <w:rPr>
          <w:rFonts w:hint="eastAsia" w:cs="宋体"/>
          <w:szCs w:val="21"/>
        </w:rPr>
        <w:t>1斤、</w:t>
      </w:r>
      <w:r>
        <w:rPr>
          <w:rFonts w:cs="宋体"/>
          <w:szCs w:val="21"/>
        </w:rPr>
        <w:t>枸杞</w:t>
      </w:r>
      <w:r>
        <w:rPr>
          <w:rFonts w:hint="eastAsia" w:cs="宋体"/>
          <w:szCs w:val="21"/>
        </w:rPr>
        <w:t>0.5斤、</w:t>
      </w:r>
      <w:r>
        <w:rPr>
          <w:rFonts w:cs="宋体"/>
          <w:szCs w:val="21"/>
        </w:rPr>
        <w:t>冰糖</w:t>
      </w:r>
      <w:r>
        <w:rPr>
          <w:rFonts w:hint="eastAsia" w:cs="宋体"/>
          <w:szCs w:val="21"/>
        </w:rPr>
        <w:t>1斤、</w:t>
      </w:r>
      <w:r>
        <w:rPr>
          <w:rFonts w:hint="eastAsia" w:cs="宋体"/>
          <w:szCs w:val="21"/>
          <w:lang w:val="en-US" w:eastAsia="zh-CN"/>
        </w:rPr>
        <w:t>饺子皮1.5斤、鲜香菇0.5斤、大葱0.5斤、十三香1盒、</w:t>
      </w:r>
      <w:r>
        <w:rPr>
          <w:rFonts w:hint="eastAsia" w:cs="宋体"/>
          <w:szCs w:val="21"/>
        </w:rPr>
        <w:t>西米2.5斤、白糖1斤、芋头2斤、紫薯粉50g、牛奶0.5斤、干桂花125g</w:t>
      </w:r>
    </w:p>
    <w:p w14:paraId="3AA76652">
      <w:pPr>
        <w:adjustRightInd w:val="0"/>
        <w:snapToGrid w:val="0"/>
        <w:spacing w:before="156" w:line="25" w:lineRule="atLeast"/>
        <w:rPr>
          <w:rFonts w:cs="宋体"/>
          <w:szCs w:val="21"/>
        </w:rPr>
      </w:pPr>
      <w:r>
        <w:rPr>
          <w:rFonts w:hint="eastAsia" w:cs="宋体"/>
          <w:b/>
          <w:bCs/>
          <w:szCs w:val="21"/>
        </w:rPr>
        <w:t>注意事项</w:t>
      </w:r>
      <w:r>
        <w:rPr>
          <w:rFonts w:hint="eastAsia" w:cs="宋体"/>
          <w:szCs w:val="21"/>
        </w:rPr>
        <w:t>：</w:t>
      </w:r>
    </w:p>
    <w:p w14:paraId="430D1A1A">
      <w:pPr>
        <w:numPr>
          <w:ilvl w:val="0"/>
          <w:numId w:val="2"/>
        </w:numPr>
        <w:adjustRightInd w:val="0"/>
        <w:snapToGrid w:val="0"/>
        <w:spacing w:before="156" w:line="25" w:lineRule="atLeast"/>
      </w:pPr>
      <w:r>
        <w:rPr>
          <w:rFonts w:hint="eastAsia"/>
        </w:rPr>
        <w:t>部分村民不能吃糖分多的糖水，烹煮时注意分开烹煮；</w:t>
      </w:r>
    </w:p>
    <w:p w14:paraId="68AF27C4">
      <w:pPr>
        <w:numPr>
          <w:ilvl w:val="0"/>
          <w:numId w:val="2"/>
        </w:numPr>
        <w:adjustRightInd w:val="0"/>
        <w:snapToGrid w:val="0"/>
        <w:spacing w:before="156" w:line="25" w:lineRule="atLeast"/>
      </w:pPr>
      <w:r>
        <w:rPr>
          <w:rFonts w:hint="eastAsia" w:cs="宋体"/>
          <w:szCs w:val="21"/>
        </w:rPr>
        <w:t>借用村民工具要贴上标识，使用完毕后一定要将工具清洗并及时归还或放回指定地点；</w:t>
      </w:r>
    </w:p>
    <w:p w14:paraId="22957F9E">
      <w:pPr>
        <w:numPr>
          <w:ilvl w:val="0"/>
          <w:numId w:val="2"/>
        </w:numPr>
        <w:adjustRightInd w:val="0"/>
        <w:snapToGrid w:val="0"/>
        <w:spacing w:before="156" w:line="25" w:lineRule="atLeast"/>
      </w:pPr>
      <w:r>
        <w:rPr>
          <w:rFonts w:hint="eastAsia" w:cs="宋体"/>
          <w:szCs w:val="21"/>
        </w:rPr>
        <w:t>项目结束后，清理好场地的垃圾，集中在垃圾池进行焚烧或分类带走。</w:t>
      </w:r>
    </w:p>
    <w:p w14:paraId="5C4D9C13">
      <w:pPr>
        <w:spacing w:line="25" w:lineRule="atLeast"/>
      </w:pPr>
    </w:p>
    <w:p w14:paraId="28697047">
      <w:pPr>
        <w:spacing w:line="25" w:lineRule="atLeast"/>
        <w:rPr>
          <w:b/>
          <w:bCs/>
          <w:sz w:val="24"/>
          <w:szCs w:val="24"/>
        </w:rPr>
      </w:pPr>
      <w:r>
        <w:rPr>
          <w:rFonts w:hint="eastAsia"/>
          <w:b/>
          <w:bCs/>
          <w:sz w:val="24"/>
          <w:szCs w:val="24"/>
          <w:lang w:val="en-US" w:eastAsia="zh-CN"/>
        </w:rPr>
        <w:t>2</w:t>
      </w:r>
      <w:r>
        <w:rPr>
          <w:b/>
          <w:bCs/>
          <w:sz w:val="24"/>
          <w:szCs w:val="24"/>
        </w:rPr>
        <w:t>.2.</w:t>
      </w:r>
      <w:r>
        <w:rPr>
          <w:rFonts w:hint="eastAsia"/>
          <w:b/>
          <w:bCs/>
          <w:sz w:val="24"/>
          <w:szCs w:val="24"/>
        </w:rPr>
        <w:t>4</w:t>
      </w:r>
      <w:r>
        <w:rPr>
          <w:sz w:val="24"/>
          <w:szCs w:val="24"/>
        </w:rPr>
        <w:t xml:space="preserve"> </w:t>
      </w:r>
      <w:r>
        <w:rPr>
          <w:rFonts w:hint="eastAsia"/>
          <w:b/>
          <w:bCs/>
          <w:sz w:val="24"/>
          <w:szCs w:val="24"/>
        </w:rPr>
        <w:t>驱蚊手工</w:t>
      </w:r>
    </w:p>
    <w:p w14:paraId="7005126E">
      <w:pPr>
        <w:adjustRightInd w:val="0"/>
        <w:snapToGrid w:val="0"/>
        <w:spacing w:before="156" w:line="25" w:lineRule="atLeast"/>
        <w:rPr>
          <w:rFonts w:cs="宋体"/>
          <w:szCs w:val="21"/>
        </w:rPr>
      </w:pPr>
      <w:r>
        <w:rPr>
          <w:sz w:val="24"/>
          <w:szCs w:val="24"/>
        </w:rPr>
        <w:tab/>
      </w:r>
      <w:r>
        <w:rPr>
          <w:rFonts w:hint="eastAsia" w:cs="宋体"/>
          <w:szCs w:val="21"/>
        </w:rPr>
        <w:t>我们计划在7月</w:t>
      </w:r>
      <w:r>
        <w:rPr>
          <w:rFonts w:hint="eastAsia" w:cs="宋体"/>
          <w:szCs w:val="21"/>
          <w:lang w:val="en-US" w:eastAsia="zh-CN"/>
        </w:rPr>
        <w:t>19</w:t>
      </w:r>
      <w:r>
        <w:rPr>
          <w:rFonts w:hint="eastAsia" w:cs="宋体"/>
          <w:szCs w:val="21"/>
        </w:rPr>
        <w:t>日下午14：30开始驱蚊手工项目，营员可到村民家门口或家中与村民一起制作驱蚊香囊。共分为4组。</w:t>
      </w:r>
    </w:p>
    <w:p w14:paraId="0DA10079">
      <w:pPr>
        <w:adjustRightInd w:val="0"/>
        <w:snapToGrid w:val="0"/>
        <w:spacing w:before="156" w:line="25" w:lineRule="atLeast"/>
        <w:rPr>
          <w:rFonts w:cs="宋体"/>
          <w:b/>
          <w:bCs/>
          <w:szCs w:val="21"/>
        </w:rPr>
      </w:pPr>
      <w:r>
        <w:rPr>
          <w:rFonts w:hint="eastAsia" w:cs="宋体"/>
          <w:b/>
          <w:bCs/>
          <w:szCs w:val="21"/>
        </w:rPr>
        <w:t>分组：</w:t>
      </w:r>
    </w:p>
    <w:p w14:paraId="749BD4D5">
      <w:pPr>
        <w:adjustRightInd w:val="0"/>
        <w:snapToGrid w:val="0"/>
        <w:spacing w:before="156" w:line="25" w:lineRule="atLeast"/>
        <w:rPr>
          <w:rFonts w:cs="宋体"/>
          <w:szCs w:val="21"/>
        </w:rPr>
      </w:pPr>
      <w:r>
        <w:rPr>
          <w:rFonts w:hint="eastAsia" w:cs="宋体"/>
          <w:szCs w:val="21"/>
        </w:rPr>
        <w:t>A组4人，负责给蔡伯、何阿婆、苏伯制作</w:t>
      </w:r>
    </w:p>
    <w:p w14:paraId="1940D609">
      <w:pPr>
        <w:adjustRightInd w:val="0"/>
        <w:snapToGrid w:val="0"/>
        <w:spacing w:before="156" w:line="25" w:lineRule="atLeast"/>
        <w:rPr>
          <w:rFonts w:cs="宋体"/>
          <w:szCs w:val="21"/>
        </w:rPr>
      </w:pPr>
      <w:r>
        <w:rPr>
          <w:rFonts w:hint="eastAsia" w:cs="宋体"/>
          <w:szCs w:val="21"/>
        </w:rPr>
        <w:t>B组4人，负责给欧伯、美莲、杨伯制作</w:t>
      </w:r>
    </w:p>
    <w:p w14:paraId="675FC50C">
      <w:pPr>
        <w:adjustRightInd w:val="0"/>
        <w:snapToGrid w:val="0"/>
        <w:spacing w:before="156" w:line="25" w:lineRule="atLeast"/>
        <w:rPr>
          <w:rFonts w:cs="宋体"/>
          <w:szCs w:val="21"/>
        </w:rPr>
      </w:pPr>
      <w:r>
        <w:rPr>
          <w:rFonts w:hint="eastAsia" w:cs="宋体"/>
          <w:szCs w:val="21"/>
        </w:rPr>
        <w:t>C组4人，负责给叶伯、黄阿婆、陈伯制作</w:t>
      </w:r>
    </w:p>
    <w:p w14:paraId="60175CE3">
      <w:pPr>
        <w:adjustRightInd w:val="0"/>
        <w:snapToGrid w:val="0"/>
        <w:spacing w:before="156" w:line="25" w:lineRule="atLeast"/>
        <w:rPr>
          <w:rFonts w:cs="宋体"/>
          <w:szCs w:val="21"/>
        </w:rPr>
      </w:pPr>
      <w:r>
        <w:rPr>
          <w:rFonts w:hint="eastAsia" w:cs="宋体"/>
          <w:szCs w:val="21"/>
        </w:rPr>
        <w:t>D组3人，负责给沈叔、抗叔制作</w:t>
      </w:r>
    </w:p>
    <w:p w14:paraId="7B535025">
      <w:pPr>
        <w:adjustRightInd w:val="0"/>
        <w:snapToGrid w:val="0"/>
        <w:spacing w:before="156" w:line="25" w:lineRule="atLeast"/>
        <w:rPr>
          <w:rFonts w:cs="宋体"/>
          <w:szCs w:val="21"/>
        </w:rPr>
      </w:pPr>
      <w:r>
        <w:rPr>
          <w:rFonts w:hint="eastAsia" w:cs="宋体"/>
          <w:b/>
          <w:bCs/>
          <w:szCs w:val="21"/>
        </w:rPr>
        <w:t>流程</w:t>
      </w:r>
      <w:r>
        <w:rPr>
          <w:rFonts w:hint="eastAsia" w:cs="宋体"/>
          <w:szCs w:val="21"/>
        </w:rPr>
        <w:t xml:space="preserve">： </w:t>
      </w:r>
    </w:p>
    <w:p w14:paraId="463699EC">
      <w:pPr>
        <w:adjustRightInd w:val="0"/>
        <w:snapToGrid w:val="0"/>
        <w:spacing w:before="156" w:line="25" w:lineRule="atLeast"/>
        <w:rPr>
          <w:rFonts w:cs="宋体"/>
          <w:szCs w:val="21"/>
        </w:rPr>
      </w:pPr>
      <w:r>
        <w:rPr>
          <w:rFonts w:hint="eastAsia" w:cs="宋体"/>
          <w:szCs w:val="21"/>
        </w:rPr>
        <w:t>1.将布料对折（布的正面都朝里）。</w:t>
      </w:r>
    </w:p>
    <w:p w14:paraId="37BBBD97">
      <w:pPr>
        <w:adjustRightInd w:val="0"/>
        <w:snapToGrid w:val="0"/>
        <w:spacing w:before="156" w:line="25" w:lineRule="atLeast"/>
        <w:rPr>
          <w:rFonts w:cs="宋体"/>
          <w:szCs w:val="21"/>
        </w:rPr>
      </w:pPr>
      <w:r>
        <w:rPr>
          <w:rFonts w:hint="eastAsia" w:cs="宋体"/>
          <w:szCs w:val="21"/>
        </w:rPr>
        <w:t>2.在布料中间位置，把绳子对折后放进去，确保绳子的结在布料的对角线上。</w:t>
      </w:r>
    </w:p>
    <w:p w14:paraId="38650EF1">
      <w:pPr>
        <w:adjustRightInd w:val="0"/>
        <w:snapToGrid w:val="0"/>
        <w:spacing w:before="156" w:line="25" w:lineRule="atLeast"/>
        <w:rPr>
          <w:rFonts w:cs="宋体"/>
          <w:szCs w:val="21"/>
        </w:rPr>
      </w:pPr>
      <w:r>
        <w:rPr>
          <w:rFonts w:hint="eastAsia" w:cs="宋体"/>
          <w:szCs w:val="21"/>
        </w:rPr>
        <w:t>3.缝合布料的两边。注意，缝合时可以只缝一半的长度，留出一个口子方便后续翻面。</w:t>
      </w:r>
    </w:p>
    <w:p w14:paraId="17FAF929">
      <w:pPr>
        <w:adjustRightInd w:val="0"/>
        <w:snapToGrid w:val="0"/>
        <w:spacing w:before="156" w:line="25" w:lineRule="atLeast"/>
        <w:rPr>
          <w:rFonts w:cs="宋体"/>
          <w:szCs w:val="21"/>
        </w:rPr>
      </w:pPr>
      <w:r>
        <w:rPr>
          <w:rFonts w:hint="eastAsia" w:cs="宋体"/>
          <w:szCs w:val="21"/>
        </w:rPr>
        <w:t>4.将布料从留出的小口翻到正面，然后把绳子从布料里穿出来。</w:t>
      </w:r>
    </w:p>
    <w:p w14:paraId="123569EC">
      <w:pPr>
        <w:adjustRightInd w:val="0"/>
        <w:snapToGrid w:val="0"/>
        <w:spacing w:before="156" w:line="25" w:lineRule="atLeast"/>
        <w:rPr>
          <w:rFonts w:cs="宋体"/>
          <w:szCs w:val="21"/>
        </w:rPr>
      </w:pPr>
      <w:r>
        <w:rPr>
          <w:rFonts w:hint="eastAsia" w:cs="宋体"/>
          <w:szCs w:val="21"/>
        </w:rPr>
        <w:t>5.从同一个小口，把准备好的驱蚊香料和驱蚊精油块装进去。</w:t>
      </w:r>
    </w:p>
    <w:p w14:paraId="262D35EA">
      <w:pPr>
        <w:adjustRightInd w:val="0"/>
        <w:snapToGrid w:val="0"/>
        <w:spacing w:before="156" w:line="25" w:lineRule="atLeast"/>
        <w:rPr>
          <w:rFonts w:cs="宋体"/>
          <w:szCs w:val="21"/>
        </w:rPr>
      </w:pPr>
      <w:r>
        <w:rPr>
          <w:rFonts w:hint="eastAsia" w:cs="宋体"/>
          <w:szCs w:val="21"/>
        </w:rPr>
        <w:t>6.最后，把小口用藏针法缝合起来，驱蚊香包就完成了。</w:t>
      </w:r>
    </w:p>
    <w:p w14:paraId="2F7A07CF">
      <w:pPr>
        <w:adjustRightInd w:val="0"/>
        <w:snapToGrid w:val="0"/>
        <w:spacing w:before="156" w:line="25" w:lineRule="atLeast"/>
        <w:rPr>
          <w:rFonts w:cs="宋体"/>
          <w:szCs w:val="21"/>
        </w:rPr>
      </w:pPr>
      <w:r>
        <w:rPr>
          <w:rFonts w:hint="eastAsia" w:cs="宋体"/>
          <w:b/>
          <w:bCs/>
          <w:szCs w:val="21"/>
        </w:rPr>
        <w:t>所需物资</w:t>
      </w:r>
      <w:r>
        <w:rPr>
          <w:rFonts w:hint="eastAsia" w:cs="宋体"/>
          <w:szCs w:val="21"/>
        </w:rPr>
        <w:t>：</w:t>
      </w:r>
    </w:p>
    <w:p w14:paraId="778A53B5">
      <w:pPr>
        <w:adjustRightInd w:val="0"/>
        <w:snapToGrid w:val="0"/>
        <w:spacing w:before="156" w:line="25" w:lineRule="atLeast"/>
        <w:rPr>
          <w:rFonts w:cs="宋体"/>
          <w:szCs w:val="21"/>
        </w:rPr>
      </w:pPr>
      <w:r>
        <w:rPr>
          <w:rFonts w:cs="宋体"/>
          <w:szCs w:val="21"/>
        </w:rPr>
        <w:tab/>
      </w:r>
      <w:r>
        <w:rPr>
          <w:rFonts w:hint="eastAsia" w:cs="宋体"/>
          <w:szCs w:val="21"/>
        </w:rPr>
        <w:t>30cm×80cm布料10匹、驱蚊香料填充物15袋、驱蚊精油块12块、彩色棉绳3m、针线若干、</w:t>
      </w:r>
      <w:r>
        <w:rPr>
          <w:rFonts w:hint="eastAsia"/>
        </w:rPr>
        <w:t>剪刀8把</w:t>
      </w:r>
    </w:p>
    <w:p w14:paraId="10BA39D9">
      <w:pPr>
        <w:adjustRightInd w:val="0"/>
        <w:snapToGrid w:val="0"/>
        <w:spacing w:before="156" w:line="25" w:lineRule="atLeast"/>
        <w:rPr>
          <w:rFonts w:cs="宋体"/>
          <w:szCs w:val="21"/>
        </w:rPr>
      </w:pPr>
      <w:r>
        <w:rPr>
          <w:rFonts w:hint="eastAsia" w:cs="宋体"/>
          <w:b/>
          <w:bCs/>
          <w:szCs w:val="21"/>
        </w:rPr>
        <w:t>注意事项</w:t>
      </w:r>
      <w:r>
        <w:rPr>
          <w:rFonts w:hint="eastAsia" w:cs="宋体"/>
          <w:szCs w:val="21"/>
        </w:rPr>
        <w:t>：</w:t>
      </w:r>
    </w:p>
    <w:p w14:paraId="5349ED4F">
      <w:pPr>
        <w:numPr>
          <w:ilvl w:val="0"/>
          <w:numId w:val="3"/>
        </w:numPr>
        <w:adjustRightInd w:val="0"/>
        <w:snapToGrid w:val="0"/>
        <w:spacing w:before="156" w:line="25" w:lineRule="atLeast"/>
        <w:rPr>
          <w:rFonts w:cs="宋体"/>
          <w:szCs w:val="21"/>
        </w:rPr>
      </w:pPr>
      <w:r>
        <w:rPr>
          <w:rFonts w:hint="eastAsia" w:cs="宋体"/>
          <w:szCs w:val="21"/>
        </w:rPr>
        <w:t>在项目过程中要注意使用工具的安全；</w:t>
      </w:r>
    </w:p>
    <w:p w14:paraId="5621C15F">
      <w:pPr>
        <w:numPr>
          <w:ilvl w:val="0"/>
          <w:numId w:val="3"/>
        </w:numPr>
        <w:adjustRightInd w:val="0"/>
        <w:snapToGrid w:val="0"/>
        <w:spacing w:before="156" w:line="25" w:lineRule="atLeast"/>
        <w:rPr>
          <w:rFonts w:cs="宋体"/>
          <w:szCs w:val="21"/>
        </w:rPr>
      </w:pPr>
      <w:r>
        <w:rPr>
          <w:rFonts w:hint="eastAsia" w:cs="宋体"/>
          <w:szCs w:val="21"/>
        </w:rPr>
        <w:t>在项目过程中要多和村民互动交流；</w:t>
      </w:r>
    </w:p>
    <w:p w14:paraId="680432E6">
      <w:pPr>
        <w:numPr>
          <w:ilvl w:val="0"/>
          <w:numId w:val="3"/>
        </w:numPr>
        <w:adjustRightInd w:val="0"/>
        <w:snapToGrid w:val="0"/>
        <w:spacing w:before="156" w:line="25" w:lineRule="atLeast"/>
        <w:rPr>
          <w:rFonts w:cs="宋体"/>
          <w:szCs w:val="21"/>
        </w:rPr>
      </w:pPr>
      <w:r>
        <w:rPr>
          <w:rFonts w:hint="eastAsia" w:cs="宋体"/>
          <w:szCs w:val="21"/>
        </w:rPr>
        <w:t>如有使用村民工具须做好标记及时归还。</w:t>
      </w:r>
    </w:p>
    <w:p w14:paraId="04219626">
      <w:pPr>
        <w:spacing w:line="25" w:lineRule="atLeast"/>
        <w:rPr>
          <w:sz w:val="24"/>
          <w:szCs w:val="24"/>
        </w:rPr>
      </w:pPr>
    </w:p>
    <w:p w14:paraId="1789D532">
      <w:pPr>
        <w:spacing w:line="25" w:lineRule="atLeast"/>
        <w:rPr>
          <w:b/>
          <w:bCs/>
          <w:sz w:val="24"/>
          <w:szCs w:val="24"/>
        </w:rPr>
      </w:pPr>
      <w:r>
        <w:rPr>
          <w:rFonts w:hint="eastAsia"/>
          <w:b/>
          <w:bCs/>
          <w:sz w:val="24"/>
          <w:szCs w:val="24"/>
          <w:lang w:val="en-US" w:eastAsia="zh-CN"/>
        </w:rPr>
        <w:t>2</w:t>
      </w:r>
      <w:r>
        <w:rPr>
          <w:b/>
          <w:bCs/>
          <w:sz w:val="24"/>
          <w:szCs w:val="24"/>
        </w:rPr>
        <w:t>.2.</w:t>
      </w:r>
      <w:r>
        <w:rPr>
          <w:rFonts w:hint="eastAsia"/>
          <w:b/>
          <w:bCs/>
          <w:sz w:val="24"/>
          <w:szCs w:val="24"/>
        </w:rPr>
        <w:t>5游园会</w:t>
      </w:r>
    </w:p>
    <w:p w14:paraId="1DC4AB25">
      <w:pPr>
        <w:adjustRightInd w:val="0"/>
        <w:snapToGrid w:val="0"/>
        <w:spacing w:before="156" w:line="25" w:lineRule="atLeast"/>
        <w:rPr>
          <w:rFonts w:cs="宋体"/>
          <w:szCs w:val="21"/>
        </w:rPr>
      </w:pPr>
      <w:r>
        <w:rPr>
          <w:b/>
          <w:bCs/>
          <w:szCs w:val="21"/>
        </w:rPr>
        <w:tab/>
      </w:r>
      <w:r>
        <w:rPr>
          <w:rFonts w:hint="eastAsia" w:cs="宋体"/>
          <w:szCs w:val="21"/>
        </w:rPr>
        <w:t>我们计划在7月</w:t>
      </w:r>
      <w:r>
        <w:rPr>
          <w:rFonts w:hint="eastAsia" w:cs="宋体"/>
          <w:szCs w:val="21"/>
          <w:lang w:val="en-US" w:eastAsia="zh-CN"/>
        </w:rPr>
        <w:t>20</w:t>
      </w:r>
      <w:r>
        <w:rPr>
          <w:rFonts w:hint="eastAsia" w:cs="宋体"/>
          <w:szCs w:val="21"/>
        </w:rPr>
        <w:t>日上午</w:t>
      </w:r>
      <w:r>
        <w:rPr>
          <w:rFonts w:hint="eastAsia"/>
        </w:rPr>
        <w:t>8：30</w:t>
      </w:r>
      <w:r>
        <w:rPr>
          <w:rFonts w:hint="eastAsia" w:cs="宋体"/>
          <w:szCs w:val="21"/>
        </w:rPr>
        <w:t>开始游园会项目，在F排前的空地进行游戏的摆摊，各个游戏同时进行，游戏包括抛绣球、保龄球、钓纸鱼、套圈、吹球过河、打地鼠。</w:t>
      </w:r>
    </w:p>
    <w:p w14:paraId="1CE664F6">
      <w:pPr>
        <w:adjustRightInd w:val="0"/>
        <w:snapToGrid w:val="0"/>
        <w:spacing w:before="156" w:line="25" w:lineRule="atLeast"/>
        <w:rPr>
          <w:rFonts w:cs="宋体"/>
          <w:b/>
          <w:bCs/>
          <w:szCs w:val="21"/>
        </w:rPr>
      </w:pPr>
      <w:r>
        <w:rPr>
          <w:rFonts w:hint="eastAsia" w:cs="宋体"/>
          <w:b/>
          <w:bCs/>
          <w:szCs w:val="21"/>
        </w:rPr>
        <w:t>流程：</w:t>
      </w:r>
    </w:p>
    <w:p w14:paraId="4DBC05E3">
      <w:pPr>
        <w:spacing w:line="25" w:lineRule="atLeast"/>
      </w:pPr>
      <w:r>
        <w:rPr>
          <w:rFonts w:hint="eastAsia"/>
        </w:rPr>
        <w:t>1.</w:t>
      </w:r>
      <w:r>
        <w:t>抛绣球</w:t>
      </w:r>
      <w:r>
        <w:rPr>
          <w:rFonts w:hint="eastAsia"/>
        </w:rPr>
        <w:t>（3人）</w:t>
      </w:r>
      <w:r>
        <w:t>：村民在游戏起始线处负责投球，营员起始时在离村民不少于3米处负责拿塑料桶接村民投的球，接球人可前后跑动；</w:t>
      </w:r>
    </w:p>
    <w:p w14:paraId="413AAB1C">
      <w:pPr>
        <w:spacing w:line="25" w:lineRule="atLeast"/>
      </w:pPr>
      <w:r>
        <w:rPr>
          <w:rFonts w:hint="eastAsia"/>
        </w:rPr>
        <w:t>2.</w:t>
      </w:r>
      <w:r>
        <w:t>保龄球</w:t>
      </w:r>
      <w:r>
        <w:rPr>
          <w:rFonts w:hint="eastAsia"/>
        </w:rPr>
        <w:t>（3人）</w:t>
      </w:r>
      <w:r>
        <w:t>:在平地上画一条起始线，距离两米的位置摆放三角形的9个水瓶，村民利用一个报纸保龄球，从起始线滚先保龄球，击倒瓶子即可。</w:t>
      </w:r>
    </w:p>
    <w:p w14:paraId="02C31C41">
      <w:pPr>
        <w:spacing w:line="25" w:lineRule="atLeast"/>
      </w:pPr>
      <w:r>
        <w:rPr>
          <w:rFonts w:hint="eastAsia"/>
        </w:rPr>
        <w:t>3.钓纸鱼（2人）</w:t>
      </w:r>
      <w:r>
        <w:t>：</w:t>
      </w:r>
      <w:r>
        <w:rPr>
          <w:rFonts w:hint="eastAsia"/>
        </w:rPr>
        <w:t>开始游戏：找一个纸盒或平滑的表面作为“鱼塘”，把做好的纸鱼放在里面，</w:t>
      </w:r>
      <w:r>
        <w:t>用自制钓鱼竿</w:t>
      </w:r>
      <w:r>
        <w:rPr>
          <w:rFonts w:hint="eastAsia"/>
        </w:rPr>
        <w:t>开始钓鱼。</w:t>
      </w:r>
    </w:p>
    <w:p w14:paraId="121F9D3E">
      <w:pPr>
        <w:spacing w:line="25" w:lineRule="atLeast"/>
      </w:pPr>
      <w:r>
        <w:rPr>
          <w:rFonts w:hint="eastAsia"/>
        </w:rPr>
        <w:t>4.套圈（2人）：每人10个套圈，参与者站在投掷线外进行投掷，套圈完全套住目标物算成功。</w:t>
      </w:r>
    </w:p>
    <w:p w14:paraId="61E00CC5">
      <w:pPr>
        <w:spacing w:line="25" w:lineRule="atLeast"/>
      </w:pPr>
      <w:r>
        <w:rPr>
          <w:rFonts w:hint="eastAsia"/>
        </w:rPr>
        <w:t>5.吹球过河（2人）：在桌上排一排装满水的纸杯。参与者需要用嘴或吸管吹动乒乓球，从第一个杯子开始，依次“过河”，最终把球吹进最后一个杯子里。如果球不小心掉进水里，就需要重新开始。</w:t>
      </w:r>
    </w:p>
    <w:p w14:paraId="6B56C9B7">
      <w:pPr>
        <w:spacing w:line="25" w:lineRule="atLeast"/>
      </w:pPr>
      <w:r>
        <w:rPr>
          <w:rFonts w:hint="eastAsia"/>
        </w:rPr>
        <w:t>6.打地鼠（3人）：一个人躲在纸箱后面，手里拿着画了小动物的纸板充当“地鼠”，当“地鼠”从洞里探出头时，另一个人就用木棍敲击它，敲到就算成功。</w:t>
      </w:r>
    </w:p>
    <w:p w14:paraId="466A7AB9">
      <w:pPr>
        <w:spacing w:line="25" w:lineRule="atLeast"/>
      </w:pPr>
    </w:p>
    <w:p w14:paraId="7DF2DB4D">
      <w:pPr>
        <w:adjustRightInd w:val="0"/>
        <w:snapToGrid w:val="0"/>
        <w:spacing w:before="156" w:line="25" w:lineRule="atLeast"/>
        <w:rPr>
          <w:rFonts w:cs="宋体"/>
          <w:szCs w:val="21"/>
        </w:rPr>
      </w:pPr>
      <w:r>
        <w:rPr>
          <w:rFonts w:hint="eastAsia" w:cs="宋体"/>
          <w:b/>
          <w:bCs/>
          <w:szCs w:val="21"/>
        </w:rPr>
        <w:t>所需物资</w:t>
      </w:r>
      <w:r>
        <w:rPr>
          <w:rFonts w:hint="eastAsia" w:cs="宋体"/>
          <w:szCs w:val="21"/>
        </w:rPr>
        <w:t>：</w:t>
      </w:r>
    </w:p>
    <w:p w14:paraId="68D41FD7">
      <w:pPr>
        <w:spacing w:line="25" w:lineRule="atLeast"/>
        <w:ind w:firstLine="420"/>
      </w:pPr>
      <w:r>
        <w:rPr>
          <w:rFonts w:hint="eastAsia" w:cs="宋体"/>
          <w:szCs w:val="21"/>
        </w:rPr>
        <w:t>纸球5个、垃圾桶2个、水桶2个、藤球2个、瓶子若干、</w:t>
      </w:r>
      <w:r>
        <w:rPr>
          <w:rFonts w:hint="eastAsia"/>
        </w:rPr>
        <w:t>硬卡纸若干、记号笔2支、剪刀2把、毛线1圈、套圈若干、木棍1个</w:t>
      </w:r>
    </w:p>
    <w:p w14:paraId="2CD67983">
      <w:pPr>
        <w:adjustRightInd w:val="0"/>
        <w:snapToGrid w:val="0"/>
        <w:spacing w:before="156" w:line="25" w:lineRule="atLeast"/>
        <w:rPr>
          <w:rFonts w:cs="宋体"/>
          <w:szCs w:val="21"/>
        </w:rPr>
      </w:pPr>
      <w:r>
        <w:rPr>
          <w:rFonts w:hint="eastAsia" w:cs="宋体"/>
          <w:b/>
          <w:bCs/>
          <w:szCs w:val="21"/>
        </w:rPr>
        <w:t>注意事项</w:t>
      </w:r>
      <w:r>
        <w:rPr>
          <w:rFonts w:hint="eastAsia" w:cs="宋体"/>
          <w:szCs w:val="21"/>
        </w:rPr>
        <w:t>;</w:t>
      </w:r>
    </w:p>
    <w:p w14:paraId="3B005A7A">
      <w:pPr>
        <w:pStyle w:val="5"/>
        <w:numPr>
          <w:ilvl w:val="0"/>
          <w:numId w:val="4"/>
        </w:numPr>
        <w:adjustRightInd w:val="0"/>
        <w:snapToGrid w:val="0"/>
        <w:spacing w:line="25" w:lineRule="atLeast"/>
        <w:rPr>
          <w:rFonts w:cs="宋体"/>
          <w:szCs w:val="21"/>
        </w:rPr>
      </w:pPr>
      <w:r>
        <w:rPr>
          <w:rFonts w:hint="eastAsia" w:cs="宋体"/>
          <w:szCs w:val="21"/>
        </w:rPr>
        <w:t>结束后清点工具、物资、游戏道具并回收放置至指定地点；</w:t>
      </w:r>
    </w:p>
    <w:p w14:paraId="179BC387">
      <w:pPr>
        <w:pStyle w:val="5"/>
        <w:numPr>
          <w:ilvl w:val="0"/>
          <w:numId w:val="4"/>
        </w:numPr>
        <w:adjustRightInd w:val="0"/>
        <w:snapToGrid w:val="0"/>
        <w:spacing w:line="25" w:lineRule="atLeast"/>
        <w:rPr>
          <w:rFonts w:cs="宋体"/>
          <w:szCs w:val="21"/>
        </w:rPr>
      </w:pPr>
      <w:r>
        <w:rPr>
          <w:rFonts w:hint="eastAsia" w:cs="宋体"/>
          <w:szCs w:val="21"/>
        </w:rPr>
        <w:t>注意关注村民状态，注意引导身体不便的村民，如果村民累了或者状态不佳，询问村民是否想回家，若是则可以送村民回家;</w:t>
      </w:r>
    </w:p>
    <w:p w14:paraId="4DA8D747">
      <w:pPr>
        <w:pStyle w:val="5"/>
        <w:numPr>
          <w:ilvl w:val="0"/>
          <w:numId w:val="4"/>
        </w:numPr>
        <w:adjustRightInd w:val="0"/>
        <w:snapToGrid w:val="0"/>
        <w:spacing w:line="25" w:lineRule="atLeast"/>
        <w:rPr>
          <w:rFonts w:cs="宋体"/>
          <w:szCs w:val="21"/>
        </w:rPr>
      </w:pPr>
      <w:r>
        <w:rPr>
          <w:rFonts w:hint="eastAsia"/>
          <w:szCs w:val="21"/>
        </w:rPr>
        <w:t>让每一位村民</w:t>
      </w:r>
      <w:r>
        <w:rPr>
          <w:szCs w:val="21"/>
        </w:rPr>
        <w:t>尽量</w:t>
      </w:r>
      <w:r>
        <w:rPr>
          <w:rFonts w:hint="eastAsia"/>
          <w:szCs w:val="21"/>
        </w:rPr>
        <w:t>参与到互动中，但也要尊重村民个人意愿;</w:t>
      </w:r>
    </w:p>
    <w:p w14:paraId="61579256">
      <w:pPr>
        <w:pStyle w:val="5"/>
        <w:numPr>
          <w:ilvl w:val="0"/>
          <w:numId w:val="4"/>
        </w:numPr>
        <w:adjustRightInd w:val="0"/>
        <w:snapToGrid w:val="0"/>
        <w:spacing w:line="25" w:lineRule="atLeast"/>
        <w:rPr>
          <w:rFonts w:cs="宋体"/>
          <w:szCs w:val="21"/>
        </w:rPr>
      </w:pPr>
      <w:r>
        <w:rPr>
          <w:rFonts w:hint="eastAsia" w:cs="宋体"/>
          <w:szCs w:val="21"/>
        </w:rPr>
        <w:t>在场地就座时可以在村民间插空坐。</w:t>
      </w:r>
    </w:p>
    <w:p w14:paraId="7795DB62">
      <w:pPr>
        <w:spacing w:line="25" w:lineRule="atLeast"/>
        <w:rPr>
          <w:b/>
          <w:bCs/>
          <w:szCs w:val="21"/>
        </w:rPr>
      </w:pPr>
    </w:p>
    <w:p w14:paraId="4B0E3F41">
      <w:pPr>
        <w:spacing w:line="25" w:lineRule="atLeast"/>
        <w:rPr>
          <w:sz w:val="24"/>
          <w:szCs w:val="24"/>
        </w:rPr>
      </w:pPr>
      <w:r>
        <w:rPr>
          <w:rFonts w:hint="eastAsia"/>
          <w:b/>
          <w:bCs/>
          <w:sz w:val="24"/>
          <w:szCs w:val="24"/>
          <w:lang w:val="en-US" w:eastAsia="zh-CN"/>
        </w:rPr>
        <w:t>2</w:t>
      </w:r>
      <w:r>
        <w:rPr>
          <w:b/>
          <w:bCs/>
          <w:sz w:val="24"/>
          <w:szCs w:val="24"/>
        </w:rPr>
        <w:t>.2.6</w:t>
      </w:r>
      <w:r>
        <w:rPr>
          <w:rFonts w:hint="eastAsia"/>
          <w:b/>
          <w:bCs/>
          <w:sz w:val="24"/>
          <w:szCs w:val="24"/>
        </w:rPr>
        <w:t xml:space="preserve"> 大聚餐</w:t>
      </w:r>
    </w:p>
    <w:p w14:paraId="1D2D2F95">
      <w:pPr>
        <w:adjustRightInd w:val="0"/>
        <w:snapToGrid w:val="0"/>
        <w:spacing w:before="156" w:line="25" w:lineRule="atLeast"/>
        <w:rPr>
          <w:rFonts w:cs="宋体"/>
          <w:szCs w:val="21"/>
        </w:rPr>
      </w:pPr>
      <w:r>
        <w:rPr>
          <w:b/>
          <w:bCs/>
          <w:szCs w:val="21"/>
        </w:rPr>
        <w:tab/>
      </w:r>
      <w:r>
        <w:rPr>
          <w:rFonts w:hint="eastAsia" w:cs="宋体"/>
          <w:szCs w:val="21"/>
        </w:rPr>
        <w:t>我们计划在7月</w:t>
      </w:r>
      <w:r>
        <w:rPr>
          <w:rFonts w:hint="eastAsia" w:cs="宋体"/>
          <w:szCs w:val="21"/>
          <w:lang w:val="en-US" w:eastAsia="zh-CN"/>
        </w:rPr>
        <w:t>20</w:t>
      </w:r>
      <w:r>
        <w:rPr>
          <w:rFonts w:hint="eastAsia" w:cs="宋体"/>
          <w:szCs w:val="21"/>
        </w:rPr>
        <w:t>日下午13：30开始大聚餐项目，主要菜系有鱼香肉丝、黄焖鸡、番茄鱼汤、丝瓜炒鸡蛋、马蹄蒸肉饼、清炒时蔬、豆腐酿、白灼虾。</w:t>
      </w:r>
    </w:p>
    <w:p w14:paraId="4128FA94">
      <w:pPr>
        <w:adjustRightInd w:val="0"/>
        <w:snapToGrid w:val="0"/>
        <w:spacing w:before="156" w:line="25" w:lineRule="atLeast"/>
        <w:rPr>
          <w:rFonts w:cs="宋体"/>
          <w:b/>
          <w:bCs/>
          <w:szCs w:val="21"/>
        </w:rPr>
      </w:pPr>
      <w:r>
        <w:rPr>
          <w:rFonts w:hint="eastAsia" w:cs="宋体"/>
          <w:b/>
          <w:bCs/>
          <w:szCs w:val="21"/>
        </w:rPr>
        <w:t>流程：</w:t>
      </w:r>
    </w:p>
    <w:p w14:paraId="7C9D75CE">
      <w:pPr>
        <w:adjustRightInd w:val="0"/>
        <w:snapToGrid w:val="0"/>
        <w:spacing w:before="156" w:line="25" w:lineRule="atLeast"/>
        <w:ind w:firstLine="210" w:firstLineChars="100"/>
        <w:rPr>
          <w:rFonts w:cs="宋体"/>
          <w:szCs w:val="21"/>
        </w:rPr>
      </w:pPr>
      <w:r>
        <w:rPr>
          <w:rFonts w:hint="eastAsia"/>
        </w:rPr>
        <w:t xml:space="preserve">  营员在午饭</w:t>
      </w:r>
      <w:r>
        <w:rPr>
          <w:rFonts w:hint="eastAsia" w:cs="宋体"/>
          <w:szCs w:val="21"/>
        </w:rPr>
        <w:t>营员可在演艺厅里或门前水龙头旁进行备菜，</w:t>
      </w:r>
      <w:r>
        <w:rPr>
          <w:rFonts w:hint="eastAsia"/>
          <w:szCs w:val="21"/>
        </w:rPr>
        <w:t>在演艺厅前方树下进行烹煮，可搭建临时灶台进行烹煮，在16：10将三张圆桌摆好，16：20可以邀请村民到演艺厅门前就坐，预计到16：30开饭，在17：30结束吃饭。</w:t>
      </w:r>
    </w:p>
    <w:p w14:paraId="3FBD4DD5">
      <w:pPr>
        <w:adjustRightInd w:val="0"/>
        <w:snapToGrid w:val="0"/>
        <w:spacing w:before="156" w:line="25" w:lineRule="atLeast"/>
        <w:rPr>
          <w:rFonts w:cs="宋体"/>
          <w:szCs w:val="21"/>
        </w:rPr>
      </w:pPr>
      <w:r>
        <w:rPr>
          <w:rFonts w:hint="eastAsia" w:cs="宋体"/>
          <w:b/>
          <w:bCs/>
          <w:szCs w:val="21"/>
        </w:rPr>
        <w:t>分组</w:t>
      </w:r>
      <w:r>
        <w:rPr>
          <w:rFonts w:hint="eastAsia" w:cs="宋体"/>
          <w:szCs w:val="21"/>
        </w:rPr>
        <w:t>：</w:t>
      </w:r>
    </w:p>
    <w:p w14:paraId="5C5FB0BB">
      <w:pPr>
        <w:snapToGrid w:val="0"/>
        <w:spacing w:line="25" w:lineRule="atLeast"/>
        <w:rPr>
          <w:rFonts w:cs="宋体"/>
          <w:szCs w:val="21"/>
        </w:rPr>
      </w:pPr>
      <w:r>
        <w:rPr>
          <w:rFonts w:hint="eastAsia" w:cs="宋体"/>
          <w:szCs w:val="21"/>
        </w:rPr>
        <w:t>第一组4人 负责煮饭和柴火煲汤（负责保温菜品、摆桌）</w:t>
      </w:r>
    </w:p>
    <w:p w14:paraId="5E0BD34B">
      <w:pPr>
        <w:snapToGrid w:val="0"/>
        <w:spacing w:line="25" w:lineRule="atLeast"/>
        <w:rPr>
          <w:rFonts w:cs="宋体"/>
          <w:szCs w:val="21"/>
        </w:rPr>
      </w:pPr>
      <w:r>
        <w:rPr>
          <w:rFonts w:hint="eastAsia" w:cs="宋体"/>
          <w:szCs w:val="21"/>
        </w:rPr>
        <w:t>第二组5人 负责备菜（邀请村民）</w:t>
      </w:r>
    </w:p>
    <w:p w14:paraId="06B5CA87">
      <w:pPr>
        <w:snapToGrid w:val="0"/>
        <w:spacing w:line="25" w:lineRule="atLeast"/>
        <w:rPr>
          <w:rFonts w:cs="宋体"/>
          <w:szCs w:val="21"/>
        </w:rPr>
      </w:pPr>
      <w:r>
        <w:rPr>
          <w:rFonts w:hint="eastAsia" w:cs="宋体"/>
          <w:szCs w:val="21"/>
        </w:rPr>
        <w:t>第三组6人 负责炒菜</w:t>
      </w:r>
    </w:p>
    <w:p w14:paraId="09EFB400">
      <w:pPr>
        <w:adjustRightInd w:val="0"/>
        <w:snapToGrid w:val="0"/>
        <w:spacing w:before="156" w:line="25" w:lineRule="atLeast"/>
        <w:rPr>
          <w:rFonts w:cs="宋体"/>
          <w:szCs w:val="21"/>
        </w:rPr>
      </w:pPr>
      <w:r>
        <w:rPr>
          <w:rFonts w:hint="eastAsia" w:cs="宋体"/>
          <w:b/>
          <w:bCs/>
          <w:szCs w:val="21"/>
        </w:rPr>
        <w:t>所需物资</w:t>
      </w:r>
      <w:r>
        <w:rPr>
          <w:rFonts w:hint="eastAsia" w:cs="宋体"/>
          <w:szCs w:val="21"/>
        </w:rPr>
        <w:t>:</w:t>
      </w:r>
    </w:p>
    <w:p w14:paraId="4BD923B0">
      <w:pPr>
        <w:adjustRightInd w:val="0"/>
        <w:snapToGrid w:val="0"/>
        <w:spacing w:before="156" w:line="25" w:lineRule="atLeast"/>
        <w:rPr>
          <w:rFonts w:cs="宋体"/>
          <w:szCs w:val="21"/>
        </w:rPr>
      </w:pPr>
      <w:r>
        <w:rPr>
          <w:rFonts w:hint="eastAsia" w:cs="宋体"/>
          <w:szCs w:val="21"/>
        </w:rPr>
        <w:t>菜刀4把、大锅1个、铁锅2个、汤锅1个、砧板3块、盆4个、电饭煲1个、煤气灶1个、铲3个、汤勺4个、碗15个、筷子15双、圆桌子3张、凳子若干张。猪里脊肉2斤、胡萝卜1斤、青椒1斤、大朵木耳0.1斤、鸡肉3斤、香菇1斤、土豆2斤、洋葱1斤、蒜1斤、生姜0.5斤、番茄0.5斤、罗非鱼2斤、丝瓜3斤、鸡蛋2斤、马蹄2.5斤、前腿肉6斤、葱花0.5斤、油麦菜2斤、油豆腐</w:t>
      </w:r>
      <w:r>
        <w:rPr>
          <w:rFonts w:hint="eastAsia"/>
          <w:szCs w:val="21"/>
        </w:rPr>
        <w:t>1.5</w:t>
      </w:r>
      <w:r>
        <w:rPr>
          <w:szCs w:val="21"/>
        </w:rPr>
        <w:t>斤</w:t>
      </w:r>
      <w:r>
        <w:rPr>
          <w:rFonts w:hint="eastAsia"/>
          <w:szCs w:val="21"/>
        </w:rPr>
        <w:t>、河虾2斤</w:t>
      </w:r>
    </w:p>
    <w:p w14:paraId="643AFFE9">
      <w:pPr>
        <w:adjustRightInd w:val="0"/>
        <w:snapToGrid w:val="0"/>
        <w:spacing w:before="156" w:line="25" w:lineRule="atLeast"/>
        <w:rPr>
          <w:rFonts w:cs="宋体"/>
          <w:szCs w:val="21"/>
        </w:rPr>
      </w:pPr>
      <w:r>
        <w:rPr>
          <w:rFonts w:hint="eastAsia" w:cs="宋体"/>
          <w:b/>
          <w:bCs/>
          <w:szCs w:val="21"/>
        </w:rPr>
        <w:t>注意事项</w:t>
      </w:r>
      <w:r>
        <w:rPr>
          <w:rFonts w:hint="eastAsia" w:cs="宋体"/>
          <w:szCs w:val="21"/>
        </w:rPr>
        <w:t>：</w:t>
      </w:r>
    </w:p>
    <w:p w14:paraId="361FC862">
      <w:pPr>
        <w:pStyle w:val="5"/>
        <w:spacing w:line="25" w:lineRule="atLeast"/>
      </w:pPr>
      <w:r>
        <w:rPr>
          <w:rFonts w:hint="eastAsia"/>
        </w:rPr>
        <w:t>1.借助到村民的工具做好标记，使用完毕后及时归还；</w:t>
      </w:r>
    </w:p>
    <w:p w14:paraId="16E71209">
      <w:pPr>
        <w:adjustRightInd w:val="0"/>
        <w:snapToGrid w:val="0"/>
        <w:spacing w:line="25" w:lineRule="atLeast"/>
        <w:rPr>
          <w:rFonts w:cs="宋体"/>
          <w:szCs w:val="21"/>
        </w:rPr>
      </w:pPr>
      <w:r>
        <w:rPr>
          <w:rFonts w:hint="eastAsia"/>
        </w:rPr>
        <w:t>2.营员可穿插坐在村民之间，可以多和村民聊聊天，帮助村民夹菜打饭打汤；</w:t>
      </w:r>
    </w:p>
    <w:p w14:paraId="39ABB072">
      <w:pPr>
        <w:adjustRightInd w:val="0"/>
        <w:snapToGrid w:val="0"/>
        <w:spacing w:line="25" w:lineRule="atLeast"/>
        <w:rPr>
          <w:rFonts w:cs="宋体"/>
          <w:szCs w:val="21"/>
        </w:rPr>
      </w:pPr>
      <w:r>
        <w:rPr>
          <w:rFonts w:hint="eastAsia" w:cs="宋体"/>
          <w:bCs/>
          <w:szCs w:val="21"/>
        </w:rPr>
        <w:t>3.营员饮酒适度，切勿醉酒耽误后续项目安排与当晚例会；</w:t>
      </w:r>
    </w:p>
    <w:p w14:paraId="0A9CE2B4">
      <w:pPr>
        <w:adjustRightInd w:val="0"/>
        <w:snapToGrid w:val="0"/>
        <w:spacing w:line="25" w:lineRule="atLeast"/>
        <w:rPr>
          <w:rFonts w:cs="宋体"/>
          <w:szCs w:val="21"/>
        </w:rPr>
      </w:pPr>
      <w:r>
        <w:rPr>
          <w:rFonts w:hint="eastAsia" w:cs="宋体"/>
          <w:bCs/>
          <w:szCs w:val="21"/>
        </w:rPr>
        <w:t>4.提前告知村民项目时间和场地，提前准备好所需食材；</w:t>
      </w:r>
    </w:p>
    <w:p w14:paraId="3FB1CC56">
      <w:pPr>
        <w:spacing w:line="25" w:lineRule="atLeast"/>
        <w:rPr>
          <w:b/>
          <w:bCs/>
          <w:szCs w:val="21"/>
        </w:rPr>
      </w:pPr>
    </w:p>
    <w:p w14:paraId="22F8DAE2">
      <w:pPr>
        <w:spacing w:line="25" w:lineRule="atLeast"/>
        <w:rPr>
          <w:sz w:val="24"/>
          <w:szCs w:val="24"/>
        </w:rPr>
      </w:pPr>
      <w:r>
        <w:rPr>
          <w:rFonts w:hint="eastAsia"/>
          <w:b/>
          <w:bCs/>
          <w:sz w:val="24"/>
          <w:szCs w:val="24"/>
          <w:lang w:val="en-US" w:eastAsia="zh-CN"/>
        </w:rPr>
        <w:t>2</w:t>
      </w:r>
      <w:r>
        <w:rPr>
          <w:b/>
          <w:bCs/>
          <w:sz w:val="24"/>
          <w:szCs w:val="24"/>
        </w:rPr>
        <w:t>.2.</w:t>
      </w:r>
      <w:r>
        <w:rPr>
          <w:rFonts w:hint="eastAsia"/>
          <w:b/>
          <w:bCs/>
          <w:sz w:val="24"/>
          <w:szCs w:val="24"/>
          <w:lang w:val="en-US" w:eastAsia="zh-CN"/>
        </w:rPr>
        <w:t>7</w:t>
      </w:r>
      <w:r>
        <w:rPr>
          <w:rFonts w:hint="eastAsia"/>
          <w:b/>
          <w:bCs/>
          <w:sz w:val="24"/>
          <w:szCs w:val="24"/>
        </w:rPr>
        <w:t xml:space="preserve"> Party</w:t>
      </w:r>
    </w:p>
    <w:p w14:paraId="3FF1C932">
      <w:pPr>
        <w:adjustRightInd w:val="0"/>
        <w:snapToGrid w:val="0"/>
        <w:spacing w:line="25" w:lineRule="atLeast"/>
        <w:ind w:firstLine="420"/>
        <w:rPr>
          <w:rFonts w:cs="宋体"/>
          <w:bCs/>
          <w:szCs w:val="21"/>
        </w:rPr>
      </w:pPr>
      <w:r>
        <w:rPr>
          <w:rFonts w:hint="eastAsia" w:cs="宋体"/>
          <w:bCs/>
          <w:szCs w:val="21"/>
        </w:rPr>
        <w:t>我们预计</w:t>
      </w:r>
      <w:r>
        <w:rPr>
          <w:rFonts w:hint="eastAsia" w:cs="宋体"/>
          <w:szCs w:val="21"/>
        </w:rPr>
        <w:t>在7月</w:t>
      </w:r>
      <w:r>
        <w:rPr>
          <w:rFonts w:hint="eastAsia" w:cs="宋体"/>
          <w:szCs w:val="21"/>
          <w:lang w:val="en-US" w:eastAsia="zh-CN"/>
        </w:rPr>
        <w:t>20</w:t>
      </w:r>
      <w:r>
        <w:rPr>
          <w:rFonts w:hint="eastAsia" w:cs="宋体"/>
          <w:szCs w:val="21"/>
        </w:rPr>
        <w:t>日下午18：30开展联欢会（大聚餐后），</w:t>
      </w:r>
      <w:r>
        <w:rPr>
          <w:rFonts w:hint="eastAsia" w:cs="宋体"/>
          <w:bCs/>
          <w:szCs w:val="21"/>
        </w:rPr>
        <w:t>在演艺厅一楼门口前的空地开展项目活动，娱乐leader提前收集好节目和招募主持人（建议至少有一名会粤语的主持人），可在营前就开始收集。在空闲时间娱乐leader提醒和组织营员多排练节目，保证联欢会的质量。在17：30开始前布置好联欢晚会的场地，随后邀请村民前来现场进行观看，</w:t>
      </w:r>
      <w:r>
        <w:rPr>
          <w:rFonts w:hint="eastAsia"/>
        </w:rPr>
        <w:t>预计20：00</w:t>
      </w:r>
      <w:r>
        <w:rPr>
          <w:rFonts w:hint="eastAsia" w:cs="宋体"/>
          <w:bCs/>
          <w:szCs w:val="21"/>
        </w:rPr>
        <w:t>结束，结束后部分营员护送村民回家，剩余的营员一起收拾清理场地。</w:t>
      </w:r>
    </w:p>
    <w:p w14:paraId="39C06CBD">
      <w:pPr>
        <w:adjustRightInd w:val="0"/>
        <w:snapToGrid w:val="0"/>
        <w:spacing w:line="25" w:lineRule="atLeast"/>
        <w:rPr>
          <w:rFonts w:cs="宋体"/>
          <w:bCs/>
          <w:szCs w:val="21"/>
        </w:rPr>
      </w:pPr>
      <w:r>
        <w:rPr>
          <w:rFonts w:hint="eastAsia" w:cs="宋体"/>
          <w:b/>
          <w:szCs w:val="21"/>
        </w:rPr>
        <w:t>所需物资</w:t>
      </w:r>
      <w:r>
        <w:rPr>
          <w:rFonts w:hint="eastAsia" w:cs="宋体"/>
          <w:bCs/>
          <w:szCs w:val="21"/>
        </w:rPr>
        <w:t>：</w:t>
      </w:r>
    </w:p>
    <w:p w14:paraId="261865E1">
      <w:pPr>
        <w:adjustRightInd w:val="0"/>
        <w:snapToGrid w:val="0"/>
        <w:spacing w:line="25" w:lineRule="atLeast"/>
        <w:rPr>
          <w:rFonts w:cs="宋体"/>
          <w:szCs w:val="21"/>
        </w:rPr>
      </w:pPr>
      <w:r>
        <w:rPr>
          <w:rFonts w:hint="eastAsia" w:cs="宋体"/>
          <w:szCs w:val="21"/>
        </w:rPr>
        <w:t>音响1个，话筒2个、气球若干、打气筒1个、胶带3卷、彩条若干、马克笔若干、卡纸若干、排插2条、剪刀3把、凳子若干</w:t>
      </w:r>
    </w:p>
    <w:p w14:paraId="11092CB4">
      <w:pPr>
        <w:adjustRightInd w:val="0"/>
        <w:snapToGrid w:val="0"/>
        <w:spacing w:line="25" w:lineRule="atLeast"/>
        <w:rPr>
          <w:rFonts w:cs="宋体"/>
          <w:szCs w:val="21"/>
        </w:rPr>
      </w:pPr>
      <w:r>
        <w:rPr>
          <w:rFonts w:hint="eastAsia" w:cs="宋体"/>
          <w:b/>
          <w:bCs/>
          <w:szCs w:val="21"/>
        </w:rPr>
        <w:t>注意事项</w:t>
      </w:r>
      <w:r>
        <w:rPr>
          <w:rFonts w:hint="eastAsia" w:cs="宋体"/>
          <w:szCs w:val="21"/>
        </w:rPr>
        <w:t>：</w:t>
      </w:r>
    </w:p>
    <w:p w14:paraId="28049F34">
      <w:pPr>
        <w:numPr>
          <w:ilvl w:val="0"/>
          <w:numId w:val="5"/>
        </w:numPr>
        <w:adjustRightInd w:val="0"/>
        <w:snapToGrid w:val="0"/>
        <w:spacing w:line="25" w:lineRule="atLeast"/>
        <w:rPr>
          <w:rFonts w:cs="宋体"/>
          <w:szCs w:val="21"/>
        </w:rPr>
      </w:pPr>
      <w:r>
        <w:rPr>
          <w:rFonts w:hint="eastAsia" w:cs="宋体"/>
          <w:szCs w:val="21"/>
        </w:rPr>
        <w:t>营前提醒好娱乐leader收集好节目单；</w:t>
      </w:r>
    </w:p>
    <w:p w14:paraId="545C4F01">
      <w:pPr>
        <w:numPr>
          <w:ilvl w:val="0"/>
          <w:numId w:val="5"/>
        </w:numPr>
        <w:adjustRightInd w:val="0"/>
        <w:snapToGrid w:val="0"/>
        <w:spacing w:line="25" w:lineRule="atLeast"/>
        <w:rPr>
          <w:rFonts w:cs="宋体"/>
          <w:szCs w:val="21"/>
        </w:rPr>
      </w:pPr>
      <w:r>
        <w:rPr>
          <w:rFonts w:hint="eastAsia" w:cs="宋体"/>
          <w:szCs w:val="21"/>
        </w:rPr>
        <w:t>注意关注村民状态，注意引导身体不便的村民，如果村民累了或者状态不佳，询问村民是否想回家，若是则可以护送村民回家;</w:t>
      </w:r>
    </w:p>
    <w:p w14:paraId="744FAD48">
      <w:pPr>
        <w:numPr>
          <w:ilvl w:val="0"/>
          <w:numId w:val="5"/>
        </w:numPr>
        <w:adjustRightInd w:val="0"/>
        <w:snapToGrid w:val="0"/>
        <w:spacing w:line="25" w:lineRule="atLeast"/>
        <w:rPr>
          <w:rFonts w:cs="宋体"/>
          <w:bCs/>
          <w:szCs w:val="21"/>
        </w:rPr>
      </w:pPr>
      <w:r>
        <w:rPr>
          <w:rFonts w:hint="eastAsia" w:cs="宋体"/>
          <w:szCs w:val="21"/>
        </w:rPr>
        <w:t>营员和村民插空坐，表演节目和观众并注意和村民互动，营造氛围；</w:t>
      </w:r>
    </w:p>
    <w:p w14:paraId="2FB78DC8">
      <w:pPr>
        <w:numPr>
          <w:ilvl w:val="0"/>
          <w:numId w:val="5"/>
        </w:numPr>
        <w:adjustRightInd w:val="0"/>
        <w:snapToGrid w:val="0"/>
        <w:spacing w:line="25" w:lineRule="atLeast"/>
        <w:rPr>
          <w:rFonts w:cs="宋体"/>
          <w:szCs w:val="21"/>
        </w:rPr>
      </w:pPr>
      <w:r>
        <w:rPr>
          <w:rFonts w:hint="eastAsia" w:cs="宋体"/>
          <w:bCs/>
          <w:szCs w:val="21"/>
        </w:rPr>
        <w:t>项目结束后清点整理物资并放回原处；</w:t>
      </w:r>
    </w:p>
    <w:p w14:paraId="2AA8E8A6"/>
    <w:p w14:paraId="51FEF598"/>
    <w:p w14:paraId="6AB9C824">
      <w:pPr>
        <w:spacing w:line="300" w:lineRule="auto"/>
        <w:jc w:val="left"/>
        <w:rPr>
          <w:b/>
          <w:bCs/>
          <w:sz w:val="28"/>
          <w:szCs w:val="36"/>
        </w:rPr>
      </w:pPr>
      <w:r>
        <w:rPr>
          <w:rFonts w:hint="eastAsia"/>
          <w:b/>
          <w:bCs/>
          <w:sz w:val="28"/>
          <w:szCs w:val="36"/>
          <w:lang w:val="en-US" w:eastAsia="zh-CN"/>
        </w:rPr>
        <w:t>3</w:t>
      </w:r>
      <w:r>
        <w:rPr>
          <w:b/>
          <w:bCs/>
          <w:sz w:val="28"/>
          <w:szCs w:val="36"/>
        </w:rPr>
        <w:t>.日程安排</w:t>
      </w:r>
      <w:r>
        <w:rPr>
          <w:rFonts w:hint="eastAsia"/>
          <w:b/>
          <w:bCs/>
          <w:sz w:val="28"/>
          <w:szCs w:val="36"/>
        </w:rPr>
        <w:t>表</w:t>
      </w:r>
    </w:p>
    <w:tbl>
      <w:tblPr>
        <w:tblStyle w:val="12"/>
        <w:tblW w:w="85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2425"/>
        <w:gridCol w:w="3276"/>
        <w:gridCol w:w="1446"/>
      </w:tblGrid>
      <w:tr w14:paraId="66287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418" w:type="dxa"/>
            <w:shd w:val="clear" w:color="auto" w:fill="0000CC"/>
            <w:vAlign w:val="center"/>
          </w:tcPr>
          <w:p w14:paraId="69A37BE4">
            <w:pPr>
              <w:spacing w:line="25" w:lineRule="atLeast"/>
              <w:jc w:val="center"/>
              <w:rPr>
                <w:b/>
                <w:bCs/>
                <w:color w:val="FFFFFF"/>
                <w:szCs w:val="21"/>
              </w:rPr>
            </w:pPr>
            <w:r>
              <w:rPr>
                <w:b/>
                <w:bCs/>
                <w:color w:val="FFFFFF"/>
                <w:szCs w:val="21"/>
              </w:rPr>
              <w:t>日期</w:t>
            </w:r>
          </w:p>
        </w:tc>
        <w:tc>
          <w:tcPr>
            <w:tcW w:w="2425" w:type="dxa"/>
            <w:shd w:val="clear" w:color="auto" w:fill="0000CC"/>
            <w:vAlign w:val="center"/>
          </w:tcPr>
          <w:p w14:paraId="3FD4B6D1">
            <w:pPr>
              <w:tabs>
                <w:tab w:val="center" w:pos="1227"/>
                <w:tab w:val="right" w:pos="2335"/>
              </w:tabs>
              <w:spacing w:line="25" w:lineRule="atLeast"/>
              <w:jc w:val="center"/>
              <w:rPr>
                <w:b/>
                <w:bCs/>
                <w:color w:val="FFFFFF"/>
                <w:szCs w:val="21"/>
              </w:rPr>
            </w:pPr>
            <w:r>
              <w:rPr>
                <w:b/>
                <w:bCs/>
                <w:color w:val="FFFFFF"/>
                <w:szCs w:val="21"/>
              </w:rPr>
              <w:t>上午</w:t>
            </w:r>
          </w:p>
        </w:tc>
        <w:tc>
          <w:tcPr>
            <w:tcW w:w="3276" w:type="dxa"/>
            <w:shd w:val="clear" w:color="auto" w:fill="0000CC"/>
            <w:vAlign w:val="center"/>
          </w:tcPr>
          <w:p w14:paraId="5E76335C">
            <w:pPr>
              <w:spacing w:line="25" w:lineRule="atLeast"/>
              <w:jc w:val="center"/>
              <w:rPr>
                <w:b/>
                <w:bCs/>
                <w:color w:val="FFFFFF"/>
                <w:szCs w:val="21"/>
              </w:rPr>
            </w:pPr>
            <w:r>
              <w:rPr>
                <w:b/>
                <w:bCs/>
                <w:color w:val="FFFFFF"/>
                <w:szCs w:val="21"/>
              </w:rPr>
              <w:t>下午</w:t>
            </w:r>
          </w:p>
        </w:tc>
        <w:tc>
          <w:tcPr>
            <w:tcW w:w="1446" w:type="dxa"/>
            <w:shd w:val="clear" w:color="auto" w:fill="0000CC"/>
            <w:vAlign w:val="center"/>
          </w:tcPr>
          <w:p w14:paraId="779D3C8A">
            <w:pPr>
              <w:spacing w:line="25" w:lineRule="atLeast"/>
              <w:jc w:val="center"/>
              <w:rPr>
                <w:b/>
                <w:bCs/>
                <w:color w:val="FFFFFF"/>
                <w:szCs w:val="21"/>
              </w:rPr>
            </w:pPr>
            <w:r>
              <w:rPr>
                <w:b/>
                <w:bCs/>
                <w:color w:val="FFFFFF"/>
                <w:szCs w:val="21"/>
              </w:rPr>
              <w:t>晚上</w:t>
            </w:r>
          </w:p>
        </w:tc>
      </w:tr>
      <w:tr w14:paraId="425A6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418" w:type="dxa"/>
            <w:vAlign w:val="center"/>
          </w:tcPr>
          <w:p w14:paraId="3A881FF4">
            <w:pPr>
              <w:pStyle w:val="10"/>
              <w:widowControl/>
              <w:spacing w:line="25" w:lineRule="atLeast"/>
              <w:jc w:val="center"/>
              <w:rPr>
                <w:bCs/>
                <w:color w:val="000000"/>
                <w:sz w:val="21"/>
                <w:szCs w:val="21"/>
              </w:rPr>
            </w:pPr>
            <w:r>
              <w:rPr>
                <w:rFonts w:hint="eastAsia"/>
                <w:color w:val="000000"/>
                <w:sz w:val="21"/>
                <w:szCs w:val="21"/>
              </w:rPr>
              <w:t>7月1</w:t>
            </w:r>
            <w:r>
              <w:rPr>
                <w:rFonts w:hint="eastAsia"/>
                <w:color w:val="000000"/>
                <w:sz w:val="21"/>
                <w:szCs w:val="21"/>
                <w:lang w:val="en-US" w:eastAsia="zh-CN"/>
              </w:rPr>
              <w:t>4</w:t>
            </w:r>
            <w:r>
              <w:rPr>
                <w:rFonts w:hint="eastAsia"/>
                <w:color w:val="000000"/>
                <w:sz w:val="21"/>
                <w:szCs w:val="21"/>
              </w:rPr>
              <w:t>日</w:t>
            </w:r>
          </w:p>
        </w:tc>
        <w:tc>
          <w:tcPr>
            <w:tcW w:w="2425" w:type="dxa"/>
            <w:vAlign w:val="center"/>
          </w:tcPr>
          <w:p w14:paraId="133E9821">
            <w:pPr>
              <w:pStyle w:val="10"/>
              <w:widowControl/>
              <w:spacing w:line="25" w:lineRule="atLeast"/>
              <w:jc w:val="center"/>
              <w:rPr>
                <w:bCs/>
                <w:color w:val="000000"/>
                <w:sz w:val="21"/>
                <w:szCs w:val="21"/>
              </w:rPr>
            </w:pPr>
            <w:r>
              <w:rPr>
                <w:rFonts w:hint="eastAsia"/>
                <w:color w:val="000000"/>
                <w:sz w:val="21"/>
                <w:szCs w:val="21"/>
              </w:rPr>
              <w:t>采购+进村</w:t>
            </w:r>
          </w:p>
        </w:tc>
        <w:tc>
          <w:tcPr>
            <w:tcW w:w="3276" w:type="dxa"/>
            <w:vAlign w:val="center"/>
          </w:tcPr>
          <w:p w14:paraId="635EDE36">
            <w:pPr>
              <w:pStyle w:val="10"/>
              <w:widowControl/>
              <w:spacing w:line="25" w:lineRule="atLeast"/>
              <w:jc w:val="center"/>
              <w:rPr>
                <w:bCs/>
                <w:color w:val="000000"/>
                <w:sz w:val="21"/>
                <w:szCs w:val="21"/>
              </w:rPr>
            </w:pPr>
            <w:r>
              <w:rPr>
                <w:rFonts w:hint="eastAsia"/>
                <w:color w:val="000000"/>
                <w:sz w:val="21"/>
                <w:szCs w:val="21"/>
              </w:rPr>
              <w:t>整顿营房</w:t>
            </w:r>
          </w:p>
        </w:tc>
        <w:tc>
          <w:tcPr>
            <w:tcW w:w="1446" w:type="dxa"/>
            <w:vMerge w:val="restart"/>
            <w:vAlign w:val="center"/>
          </w:tcPr>
          <w:p w14:paraId="497FAE9C">
            <w:pPr>
              <w:pStyle w:val="10"/>
              <w:widowControl/>
              <w:spacing w:line="25" w:lineRule="atLeast"/>
              <w:jc w:val="center"/>
              <w:rPr>
                <w:bCs/>
                <w:color w:val="000000"/>
                <w:sz w:val="21"/>
                <w:szCs w:val="21"/>
              </w:rPr>
            </w:pPr>
            <w:r>
              <w:rPr>
                <w:color w:val="000000"/>
                <w:sz w:val="21"/>
                <w:szCs w:val="21"/>
              </w:rPr>
              <w:t>例会&amp;娱乐</w:t>
            </w:r>
          </w:p>
        </w:tc>
      </w:tr>
      <w:tr w14:paraId="002CD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18" w:type="dxa"/>
            <w:vAlign w:val="center"/>
          </w:tcPr>
          <w:p w14:paraId="221CA8F4">
            <w:pPr>
              <w:pStyle w:val="10"/>
              <w:widowControl/>
              <w:spacing w:line="25" w:lineRule="atLeast"/>
              <w:jc w:val="center"/>
              <w:rPr>
                <w:bCs/>
                <w:color w:val="000000"/>
                <w:sz w:val="21"/>
                <w:szCs w:val="21"/>
              </w:rPr>
            </w:pPr>
            <w:r>
              <w:rPr>
                <w:rFonts w:hint="eastAsia"/>
                <w:color w:val="000000"/>
                <w:sz w:val="21"/>
                <w:szCs w:val="21"/>
              </w:rPr>
              <w:t>7月1</w:t>
            </w:r>
            <w:r>
              <w:rPr>
                <w:rFonts w:hint="eastAsia"/>
                <w:color w:val="000000"/>
                <w:sz w:val="21"/>
                <w:szCs w:val="21"/>
                <w:lang w:val="en-US" w:eastAsia="zh-CN"/>
              </w:rPr>
              <w:t>5</w:t>
            </w:r>
            <w:r>
              <w:rPr>
                <w:rFonts w:hint="eastAsia"/>
                <w:color w:val="000000"/>
                <w:sz w:val="21"/>
                <w:szCs w:val="21"/>
              </w:rPr>
              <w:t>日</w:t>
            </w:r>
          </w:p>
        </w:tc>
        <w:tc>
          <w:tcPr>
            <w:tcW w:w="2425" w:type="dxa"/>
            <w:vAlign w:val="center"/>
          </w:tcPr>
          <w:p w14:paraId="408A678A">
            <w:pPr>
              <w:pStyle w:val="10"/>
              <w:widowControl/>
              <w:spacing w:line="25" w:lineRule="atLeast"/>
              <w:jc w:val="center"/>
              <w:rPr>
                <w:bCs/>
                <w:color w:val="000000"/>
                <w:sz w:val="21"/>
                <w:szCs w:val="21"/>
              </w:rPr>
            </w:pPr>
            <w:r>
              <w:rPr>
                <w:rFonts w:hint="eastAsia"/>
                <w:color w:val="000000"/>
                <w:sz w:val="21"/>
                <w:szCs w:val="21"/>
              </w:rPr>
              <w:t>拆除隔热层</w:t>
            </w:r>
          </w:p>
        </w:tc>
        <w:tc>
          <w:tcPr>
            <w:tcW w:w="3276" w:type="dxa"/>
            <w:vAlign w:val="center"/>
          </w:tcPr>
          <w:p w14:paraId="18B2FD3D">
            <w:pPr>
              <w:pStyle w:val="10"/>
              <w:widowControl/>
              <w:spacing w:line="25" w:lineRule="atLeast"/>
              <w:jc w:val="center"/>
              <w:rPr>
                <w:bCs/>
                <w:color w:val="000000"/>
                <w:sz w:val="21"/>
                <w:szCs w:val="21"/>
              </w:rPr>
            </w:pPr>
            <w:r>
              <w:rPr>
                <w:rFonts w:hint="eastAsia"/>
                <w:bCs/>
                <w:color w:val="000000"/>
                <w:sz w:val="21"/>
                <w:szCs w:val="21"/>
              </w:rPr>
              <w:t>屋顶补漏+翻新防水布</w:t>
            </w:r>
          </w:p>
        </w:tc>
        <w:tc>
          <w:tcPr>
            <w:tcW w:w="1446" w:type="dxa"/>
            <w:vMerge w:val="continue"/>
            <w:vAlign w:val="center"/>
          </w:tcPr>
          <w:p w14:paraId="25A9DA6A">
            <w:pPr>
              <w:pStyle w:val="10"/>
              <w:widowControl/>
              <w:spacing w:line="25" w:lineRule="atLeast"/>
              <w:jc w:val="center"/>
              <w:rPr>
                <w:bCs/>
                <w:color w:val="000000"/>
                <w:sz w:val="21"/>
                <w:szCs w:val="21"/>
              </w:rPr>
            </w:pPr>
          </w:p>
        </w:tc>
      </w:tr>
      <w:tr w14:paraId="574BE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418" w:type="dxa"/>
            <w:vAlign w:val="center"/>
          </w:tcPr>
          <w:p w14:paraId="52906E3E">
            <w:pPr>
              <w:pStyle w:val="10"/>
              <w:widowControl/>
              <w:spacing w:line="25" w:lineRule="atLeast"/>
              <w:jc w:val="center"/>
              <w:rPr>
                <w:bCs/>
                <w:color w:val="000000"/>
                <w:sz w:val="21"/>
                <w:szCs w:val="21"/>
              </w:rPr>
            </w:pPr>
            <w:r>
              <w:rPr>
                <w:rFonts w:hint="eastAsia"/>
                <w:color w:val="000000"/>
                <w:sz w:val="21"/>
                <w:szCs w:val="21"/>
              </w:rPr>
              <w:t>7月1</w:t>
            </w:r>
            <w:r>
              <w:rPr>
                <w:rFonts w:hint="eastAsia"/>
                <w:color w:val="000000"/>
                <w:sz w:val="21"/>
                <w:szCs w:val="21"/>
                <w:lang w:val="en-US" w:eastAsia="zh-CN"/>
              </w:rPr>
              <w:t>6</w:t>
            </w:r>
            <w:r>
              <w:rPr>
                <w:rFonts w:hint="eastAsia"/>
                <w:color w:val="000000"/>
                <w:sz w:val="21"/>
                <w:szCs w:val="21"/>
              </w:rPr>
              <w:t>日</w:t>
            </w:r>
          </w:p>
        </w:tc>
        <w:tc>
          <w:tcPr>
            <w:tcW w:w="2425" w:type="dxa"/>
            <w:vAlign w:val="center"/>
          </w:tcPr>
          <w:p w14:paraId="09E21C8A">
            <w:pPr>
              <w:pStyle w:val="10"/>
              <w:widowControl/>
              <w:spacing w:line="25" w:lineRule="atLeast"/>
              <w:jc w:val="center"/>
              <w:rPr>
                <w:bCs/>
                <w:color w:val="000000"/>
                <w:sz w:val="21"/>
                <w:szCs w:val="21"/>
              </w:rPr>
            </w:pPr>
            <w:r>
              <w:rPr>
                <w:rFonts w:hint="eastAsia"/>
                <w:bCs/>
                <w:color w:val="000000"/>
                <w:sz w:val="21"/>
                <w:szCs w:val="21"/>
              </w:rPr>
              <w:t>修补会议室窗户</w:t>
            </w:r>
          </w:p>
        </w:tc>
        <w:tc>
          <w:tcPr>
            <w:tcW w:w="3276" w:type="dxa"/>
            <w:vAlign w:val="center"/>
          </w:tcPr>
          <w:p w14:paraId="426D9E18">
            <w:pPr>
              <w:pStyle w:val="10"/>
              <w:widowControl/>
              <w:spacing w:line="25" w:lineRule="atLeast"/>
              <w:jc w:val="center"/>
              <w:rPr>
                <w:color w:val="000000"/>
                <w:sz w:val="21"/>
                <w:szCs w:val="21"/>
              </w:rPr>
            </w:pPr>
            <w:r>
              <w:rPr>
                <w:rFonts w:hint="eastAsia"/>
                <w:color w:val="000000"/>
                <w:sz w:val="21"/>
                <w:szCs w:val="21"/>
              </w:rPr>
              <w:t>搭建隔热层</w:t>
            </w:r>
          </w:p>
        </w:tc>
        <w:tc>
          <w:tcPr>
            <w:tcW w:w="1446" w:type="dxa"/>
            <w:vMerge w:val="continue"/>
            <w:vAlign w:val="center"/>
          </w:tcPr>
          <w:p w14:paraId="0256CEE5">
            <w:pPr>
              <w:spacing w:line="25" w:lineRule="atLeast"/>
              <w:rPr>
                <w:bCs/>
                <w:color w:val="000000"/>
                <w:szCs w:val="21"/>
              </w:rPr>
            </w:pPr>
          </w:p>
        </w:tc>
      </w:tr>
      <w:tr w14:paraId="11E6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418" w:type="dxa"/>
            <w:vAlign w:val="center"/>
          </w:tcPr>
          <w:p w14:paraId="161BCC43">
            <w:pPr>
              <w:pStyle w:val="10"/>
              <w:widowControl/>
              <w:spacing w:line="25" w:lineRule="atLeast"/>
              <w:jc w:val="center"/>
              <w:rPr>
                <w:bCs/>
                <w:color w:val="000000"/>
                <w:sz w:val="21"/>
                <w:szCs w:val="21"/>
              </w:rPr>
            </w:pPr>
            <w:r>
              <w:rPr>
                <w:rFonts w:hint="eastAsia"/>
                <w:color w:val="000000"/>
                <w:sz w:val="21"/>
                <w:szCs w:val="21"/>
              </w:rPr>
              <w:t>7月</w:t>
            </w:r>
            <w:r>
              <w:rPr>
                <w:rFonts w:hint="eastAsia"/>
                <w:color w:val="000000"/>
                <w:sz w:val="21"/>
                <w:szCs w:val="21"/>
                <w:lang w:val="en-US" w:eastAsia="zh-CN"/>
              </w:rPr>
              <w:t>17</w:t>
            </w:r>
            <w:r>
              <w:rPr>
                <w:rFonts w:hint="eastAsia"/>
                <w:color w:val="000000"/>
                <w:sz w:val="21"/>
                <w:szCs w:val="21"/>
              </w:rPr>
              <w:t>日</w:t>
            </w:r>
          </w:p>
        </w:tc>
        <w:tc>
          <w:tcPr>
            <w:tcW w:w="5701" w:type="dxa"/>
            <w:gridSpan w:val="2"/>
            <w:vAlign w:val="center"/>
          </w:tcPr>
          <w:p w14:paraId="4377DB3D">
            <w:pPr>
              <w:pStyle w:val="10"/>
              <w:widowControl/>
              <w:spacing w:line="25" w:lineRule="atLeast"/>
              <w:jc w:val="center"/>
              <w:rPr>
                <w:color w:val="000000"/>
                <w:sz w:val="21"/>
                <w:szCs w:val="21"/>
              </w:rPr>
            </w:pPr>
            <w:r>
              <w:rPr>
                <w:rFonts w:hint="eastAsia"/>
                <w:color w:val="000000"/>
                <w:sz w:val="21"/>
                <w:szCs w:val="21"/>
              </w:rPr>
              <w:t>搭建隔热层</w:t>
            </w:r>
          </w:p>
        </w:tc>
        <w:tc>
          <w:tcPr>
            <w:tcW w:w="1446" w:type="dxa"/>
            <w:vMerge w:val="continue"/>
            <w:vAlign w:val="center"/>
          </w:tcPr>
          <w:p w14:paraId="68229623">
            <w:pPr>
              <w:spacing w:line="25" w:lineRule="atLeast"/>
              <w:rPr>
                <w:bCs/>
                <w:color w:val="000000"/>
                <w:szCs w:val="21"/>
              </w:rPr>
            </w:pPr>
          </w:p>
        </w:tc>
      </w:tr>
      <w:tr w14:paraId="52A66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418" w:type="dxa"/>
            <w:vAlign w:val="center"/>
          </w:tcPr>
          <w:p w14:paraId="5B9CB889">
            <w:pPr>
              <w:pStyle w:val="10"/>
              <w:widowControl/>
              <w:spacing w:line="25" w:lineRule="atLeast"/>
              <w:jc w:val="center"/>
              <w:rPr>
                <w:bCs/>
                <w:color w:val="000000"/>
                <w:sz w:val="21"/>
                <w:szCs w:val="21"/>
              </w:rPr>
            </w:pPr>
            <w:r>
              <w:rPr>
                <w:rFonts w:hint="eastAsia"/>
                <w:color w:val="000000"/>
                <w:sz w:val="21"/>
                <w:szCs w:val="21"/>
              </w:rPr>
              <w:t>7月</w:t>
            </w:r>
            <w:r>
              <w:rPr>
                <w:rFonts w:hint="eastAsia"/>
                <w:color w:val="000000"/>
                <w:sz w:val="21"/>
                <w:szCs w:val="21"/>
                <w:lang w:val="en-US" w:eastAsia="zh-CN"/>
              </w:rPr>
              <w:t>18</w:t>
            </w:r>
            <w:r>
              <w:rPr>
                <w:rFonts w:hint="eastAsia"/>
                <w:color w:val="000000"/>
                <w:sz w:val="21"/>
                <w:szCs w:val="21"/>
              </w:rPr>
              <w:t>日</w:t>
            </w:r>
          </w:p>
        </w:tc>
        <w:tc>
          <w:tcPr>
            <w:tcW w:w="2425" w:type="dxa"/>
            <w:vAlign w:val="center"/>
          </w:tcPr>
          <w:p w14:paraId="26603557">
            <w:pPr>
              <w:pStyle w:val="10"/>
              <w:widowControl/>
              <w:spacing w:line="25" w:lineRule="atLeast"/>
              <w:jc w:val="center"/>
              <w:rPr>
                <w:bCs/>
                <w:sz w:val="21"/>
                <w:szCs w:val="21"/>
              </w:rPr>
            </w:pPr>
            <w:r>
              <w:rPr>
                <w:rFonts w:hint="eastAsia"/>
                <w:color w:val="000000"/>
                <w:sz w:val="21"/>
                <w:szCs w:val="21"/>
              </w:rPr>
              <w:t>室外大扫除</w:t>
            </w:r>
          </w:p>
        </w:tc>
        <w:tc>
          <w:tcPr>
            <w:tcW w:w="3276" w:type="dxa"/>
            <w:vAlign w:val="center"/>
          </w:tcPr>
          <w:p w14:paraId="53EB0EB7">
            <w:pPr>
              <w:pStyle w:val="10"/>
              <w:widowControl/>
              <w:spacing w:line="25" w:lineRule="atLeast"/>
              <w:jc w:val="center"/>
              <w:rPr>
                <w:color w:val="000000"/>
                <w:sz w:val="21"/>
                <w:szCs w:val="21"/>
              </w:rPr>
            </w:pPr>
            <w:r>
              <w:rPr>
                <w:rFonts w:hint="eastAsia"/>
                <w:color w:val="000000"/>
                <w:sz w:val="21"/>
                <w:szCs w:val="21"/>
              </w:rPr>
              <w:t>室内大扫除</w:t>
            </w:r>
          </w:p>
        </w:tc>
        <w:tc>
          <w:tcPr>
            <w:tcW w:w="1446" w:type="dxa"/>
            <w:vMerge w:val="continue"/>
            <w:vAlign w:val="center"/>
          </w:tcPr>
          <w:p w14:paraId="7BA06096">
            <w:pPr>
              <w:spacing w:line="25" w:lineRule="atLeast"/>
              <w:rPr>
                <w:bCs/>
                <w:color w:val="000000"/>
                <w:szCs w:val="21"/>
              </w:rPr>
            </w:pPr>
          </w:p>
        </w:tc>
      </w:tr>
      <w:tr w14:paraId="4658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418" w:type="dxa"/>
            <w:vAlign w:val="center"/>
          </w:tcPr>
          <w:p w14:paraId="53C12719">
            <w:pPr>
              <w:pStyle w:val="10"/>
              <w:widowControl/>
              <w:spacing w:line="25" w:lineRule="atLeast"/>
              <w:jc w:val="center"/>
              <w:rPr>
                <w:bCs/>
                <w:color w:val="000000"/>
                <w:sz w:val="21"/>
                <w:szCs w:val="21"/>
              </w:rPr>
            </w:pPr>
            <w:r>
              <w:rPr>
                <w:rFonts w:hint="eastAsia"/>
                <w:color w:val="000000"/>
                <w:sz w:val="21"/>
                <w:szCs w:val="21"/>
              </w:rPr>
              <w:t>7月</w:t>
            </w:r>
            <w:r>
              <w:rPr>
                <w:rFonts w:hint="eastAsia"/>
                <w:color w:val="000000"/>
                <w:sz w:val="21"/>
                <w:szCs w:val="21"/>
                <w:lang w:val="en-US" w:eastAsia="zh-CN"/>
              </w:rPr>
              <w:t>19</w:t>
            </w:r>
            <w:r>
              <w:rPr>
                <w:rFonts w:hint="eastAsia"/>
                <w:color w:val="000000"/>
                <w:sz w:val="21"/>
                <w:szCs w:val="21"/>
              </w:rPr>
              <w:t>日</w:t>
            </w:r>
          </w:p>
        </w:tc>
        <w:tc>
          <w:tcPr>
            <w:tcW w:w="2425" w:type="dxa"/>
            <w:vAlign w:val="center"/>
          </w:tcPr>
          <w:p w14:paraId="3405D4A2">
            <w:pPr>
              <w:spacing w:line="25" w:lineRule="atLeast"/>
              <w:jc w:val="center"/>
              <w:rPr>
                <w:bCs/>
                <w:szCs w:val="21"/>
              </w:rPr>
            </w:pPr>
            <w:r>
              <w:rPr>
                <w:rFonts w:hint="eastAsia"/>
                <w:bCs/>
                <w:szCs w:val="21"/>
              </w:rPr>
              <w:t>美食节</w:t>
            </w:r>
          </w:p>
        </w:tc>
        <w:tc>
          <w:tcPr>
            <w:tcW w:w="3276" w:type="dxa"/>
            <w:vAlign w:val="center"/>
          </w:tcPr>
          <w:p w14:paraId="5EBB0991">
            <w:pPr>
              <w:spacing w:line="25" w:lineRule="atLeast"/>
              <w:jc w:val="center"/>
              <w:rPr>
                <w:bCs/>
                <w:szCs w:val="21"/>
              </w:rPr>
            </w:pPr>
            <w:r>
              <w:rPr>
                <w:rFonts w:hint="eastAsia"/>
                <w:bCs/>
                <w:szCs w:val="21"/>
              </w:rPr>
              <w:t>驱蚊手工</w:t>
            </w:r>
          </w:p>
        </w:tc>
        <w:tc>
          <w:tcPr>
            <w:tcW w:w="1446" w:type="dxa"/>
            <w:vMerge w:val="continue"/>
            <w:vAlign w:val="center"/>
          </w:tcPr>
          <w:p w14:paraId="486ADACA">
            <w:pPr>
              <w:spacing w:line="25" w:lineRule="atLeast"/>
              <w:rPr>
                <w:bCs/>
                <w:color w:val="000000"/>
                <w:szCs w:val="21"/>
              </w:rPr>
            </w:pPr>
          </w:p>
        </w:tc>
      </w:tr>
      <w:tr w14:paraId="6CF24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418" w:type="dxa"/>
            <w:vAlign w:val="center"/>
          </w:tcPr>
          <w:p w14:paraId="4478D1A8">
            <w:pPr>
              <w:pStyle w:val="10"/>
              <w:widowControl/>
              <w:spacing w:line="25" w:lineRule="atLeast"/>
              <w:jc w:val="center"/>
              <w:rPr>
                <w:bCs/>
                <w:color w:val="000000"/>
                <w:sz w:val="21"/>
                <w:szCs w:val="21"/>
              </w:rPr>
            </w:pPr>
            <w:r>
              <w:rPr>
                <w:rFonts w:hint="eastAsia"/>
                <w:color w:val="000000"/>
                <w:sz w:val="21"/>
                <w:szCs w:val="21"/>
              </w:rPr>
              <w:t>7月</w:t>
            </w:r>
            <w:r>
              <w:rPr>
                <w:rFonts w:hint="eastAsia"/>
                <w:color w:val="000000"/>
                <w:sz w:val="21"/>
                <w:szCs w:val="21"/>
                <w:lang w:val="en-US" w:eastAsia="zh-CN"/>
              </w:rPr>
              <w:t>20</w:t>
            </w:r>
            <w:r>
              <w:rPr>
                <w:rFonts w:hint="eastAsia"/>
                <w:color w:val="000000"/>
                <w:sz w:val="21"/>
                <w:szCs w:val="21"/>
              </w:rPr>
              <w:t>日</w:t>
            </w:r>
          </w:p>
        </w:tc>
        <w:tc>
          <w:tcPr>
            <w:tcW w:w="2425" w:type="dxa"/>
            <w:vAlign w:val="center"/>
          </w:tcPr>
          <w:p w14:paraId="6A0FEEA0">
            <w:pPr>
              <w:pStyle w:val="10"/>
              <w:widowControl/>
              <w:spacing w:line="25" w:lineRule="atLeast"/>
              <w:jc w:val="center"/>
              <w:rPr>
                <w:bCs/>
                <w:color w:val="000000"/>
                <w:sz w:val="21"/>
                <w:szCs w:val="21"/>
              </w:rPr>
            </w:pPr>
            <w:r>
              <w:rPr>
                <w:color w:val="000000"/>
                <w:sz w:val="21"/>
                <w:szCs w:val="21"/>
              </w:rPr>
              <w:t>游园会</w:t>
            </w:r>
          </w:p>
        </w:tc>
        <w:tc>
          <w:tcPr>
            <w:tcW w:w="3276" w:type="dxa"/>
            <w:vAlign w:val="center"/>
          </w:tcPr>
          <w:p w14:paraId="00424CBE">
            <w:pPr>
              <w:pStyle w:val="10"/>
              <w:widowControl/>
              <w:spacing w:line="25" w:lineRule="atLeast"/>
              <w:jc w:val="center"/>
              <w:rPr>
                <w:sz w:val="21"/>
                <w:szCs w:val="21"/>
              </w:rPr>
            </w:pPr>
            <w:r>
              <w:rPr>
                <w:rFonts w:hint="eastAsia"/>
                <w:color w:val="000000"/>
                <w:sz w:val="21"/>
                <w:szCs w:val="21"/>
              </w:rPr>
              <w:t>大聚餐+Party</w:t>
            </w:r>
          </w:p>
        </w:tc>
        <w:tc>
          <w:tcPr>
            <w:tcW w:w="1446" w:type="dxa"/>
            <w:vMerge w:val="continue"/>
            <w:vAlign w:val="center"/>
          </w:tcPr>
          <w:p w14:paraId="0A86B59F">
            <w:pPr>
              <w:spacing w:line="25" w:lineRule="atLeast"/>
              <w:rPr>
                <w:szCs w:val="21"/>
              </w:rPr>
            </w:pPr>
          </w:p>
        </w:tc>
      </w:tr>
      <w:tr w14:paraId="63BDE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418" w:type="dxa"/>
            <w:vAlign w:val="center"/>
          </w:tcPr>
          <w:p w14:paraId="25DE4B4E">
            <w:pPr>
              <w:pStyle w:val="10"/>
              <w:widowControl/>
              <w:spacing w:line="25" w:lineRule="atLeast"/>
              <w:jc w:val="center"/>
              <w:rPr>
                <w:color w:val="000000"/>
                <w:sz w:val="21"/>
                <w:szCs w:val="21"/>
              </w:rPr>
            </w:pPr>
            <w:r>
              <w:rPr>
                <w:rFonts w:hint="eastAsia"/>
                <w:color w:val="000000"/>
                <w:sz w:val="21"/>
                <w:szCs w:val="21"/>
              </w:rPr>
              <w:t>7月</w:t>
            </w:r>
            <w:r>
              <w:rPr>
                <w:rFonts w:hint="eastAsia"/>
                <w:color w:val="000000"/>
                <w:sz w:val="21"/>
                <w:szCs w:val="21"/>
                <w:lang w:val="en-US" w:eastAsia="zh-CN"/>
              </w:rPr>
              <w:t>21</w:t>
            </w:r>
            <w:r>
              <w:rPr>
                <w:rFonts w:hint="eastAsia"/>
                <w:color w:val="000000"/>
                <w:sz w:val="21"/>
                <w:szCs w:val="21"/>
              </w:rPr>
              <w:t>日</w:t>
            </w:r>
          </w:p>
        </w:tc>
        <w:tc>
          <w:tcPr>
            <w:tcW w:w="7147" w:type="dxa"/>
            <w:gridSpan w:val="3"/>
            <w:vAlign w:val="center"/>
          </w:tcPr>
          <w:p w14:paraId="5BFBBE3C">
            <w:pPr>
              <w:spacing w:line="25" w:lineRule="atLeast"/>
              <w:jc w:val="center"/>
              <w:rPr>
                <w:szCs w:val="21"/>
              </w:rPr>
            </w:pPr>
            <w:r>
              <w:rPr>
                <w:rFonts w:hint="eastAsia"/>
                <w:szCs w:val="21"/>
              </w:rPr>
              <w:t>出村</w:t>
            </w:r>
          </w:p>
        </w:tc>
      </w:tr>
    </w:tbl>
    <w:p w14:paraId="3208941A">
      <w:pPr>
        <w:spacing w:line="300" w:lineRule="auto"/>
        <w:jc w:val="left"/>
        <w:rPr>
          <w:rFonts w:hint="eastAsia" w:eastAsia="宋体"/>
          <w:b/>
          <w:bCs/>
          <w:sz w:val="28"/>
          <w:szCs w:val="36"/>
          <w:lang w:val="en-US" w:eastAsia="zh-CN"/>
        </w:rPr>
      </w:pPr>
    </w:p>
    <w:p w14:paraId="73E9C148">
      <w:pPr>
        <w:spacing w:line="300" w:lineRule="auto"/>
        <w:jc w:val="left"/>
        <w:rPr>
          <w:rFonts w:hint="eastAsia" w:eastAsia="宋体"/>
          <w:b/>
          <w:bCs/>
          <w:sz w:val="28"/>
          <w:szCs w:val="36"/>
          <w:lang w:val="en-US" w:eastAsia="zh-CN"/>
        </w:rPr>
      </w:pPr>
    </w:p>
    <w:p w14:paraId="7023D125">
      <w:pPr>
        <w:spacing w:line="300" w:lineRule="auto"/>
        <w:jc w:val="left"/>
        <w:rPr>
          <w:rFonts w:hint="eastAsia" w:eastAsia="宋体"/>
          <w:b/>
          <w:bCs/>
          <w:sz w:val="28"/>
          <w:szCs w:val="36"/>
          <w:lang w:val="en-US" w:eastAsia="zh-CN"/>
        </w:rPr>
      </w:pPr>
    </w:p>
    <w:p w14:paraId="1756C682">
      <w:pPr>
        <w:spacing w:line="300" w:lineRule="auto"/>
        <w:jc w:val="left"/>
        <w:rPr>
          <w:b/>
          <w:bCs/>
          <w:sz w:val="28"/>
          <w:szCs w:val="36"/>
        </w:rPr>
      </w:pPr>
    </w:p>
    <w:p w14:paraId="2BFA28D4">
      <w:pPr>
        <w:spacing w:line="300" w:lineRule="auto"/>
        <w:jc w:val="left"/>
        <w:rPr>
          <w:b/>
          <w:bCs/>
          <w:sz w:val="28"/>
          <w:szCs w:val="36"/>
        </w:rPr>
      </w:pPr>
    </w:p>
    <w:p w14:paraId="28E627EE">
      <w:pPr>
        <w:spacing w:line="300" w:lineRule="auto"/>
        <w:jc w:val="left"/>
        <w:rPr>
          <w:b/>
          <w:bCs/>
          <w:szCs w:val="21"/>
        </w:rPr>
      </w:pPr>
      <w:r>
        <w:rPr>
          <w:rFonts w:hint="eastAsia"/>
          <w:b/>
          <w:bCs/>
          <w:sz w:val="28"/>
          <w:szCs w:val="36"/>
          <w:lang w:val="en-US" w:eastAsia="zh-CN"/>
        </w:rPr>
        <w:t>4</w:t>
      </w:r>
      <w:r>
        <w:rPr>
          <w:b/>
          <w:bCs/>
          <w:sz w:val="28"/>
          <w:szCs w:val="36"/>
        </w:rPr>
        <w:t>.财务预算（RMB）</w:t>
      </w:r>
    </w:p>
    <w:tbl>
      <w:tblPr>
        <w:tblStyle w:val="12"/>
        <w:tblW w:w="87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253"/>
        <w:gridCol w:w="1278"/>
        <w:gridCol w:w="5189"/>
      </w:tblGrid>
      <w:tr w14:paraId="08245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tblHeader/>
          <w:jc w:val="center"/>
        </w:trPr>
        <w:tc>
          <w:tcPr>
            <w:tcW w:w="2253" w:type="dxa"/>
            <w:tcBorders>
              <w:top w:val="single" w:color="000000" w:sz="4" w:space="0"/>
              <w:left w:val="single" w:color="000000" w:sz="4" w:space="0"/>
              <w:bottom w:val="single" w:color="000000" w:sz="4" w:space="0"/>
              <w:right w:val="single" w:color="000000" w:sz="4" w:space="0"/>
            </w:tcBorders>
            <w:shd w:val="clear" w:color="auto" w:fill="1D41D5"/>
            <w:tcMar>
              <w:top w:w="72" w:type="dxa"/>
              <w:left w:w="144" w:type="dxa"/>
              <w:bottom w:w="72" w:type="dxa"/>
              <w:right w:w="144" w:type="dxa"/>
            </w:tcMar>
            <w:vAlign w:val="center"/>
          </w:tcPr>
          <w:p w14:paraId="0D951069">
            <w:pPr>
              <w:pStyle w:val="10"/>
              <w:keepNext w:val="0"/>
              <w:keepLines w:val="0"/>
              <w:widowControl/>
              <w:suppressLineNumbers w:val="0"/>
              <w:kinsoku/>
              <w:wordWrap/>
              <w:overflowPunct/>
              <w:snapToGrid w:val="0"/>
              <w:ind w:left="0" w:leftChars="0" w:right="0" w:rightChars="0" w:firstLine="0" w:firstLineChars="0"/>
              <w:jc w:val="center"/>
              <w:rPr>
                <w:rFonts w:ascii="Tahoma" w:eastAsia="宋体"/>
                <w:b/>
                <w:color w:val="FFFFFF" w:themeColor="background1"/>
                <w:sz w:val="24"/>
                <w:szCs w:val="24"/>
                <w14:textFill>
                  <w14:solidFill>
                    <w14:schemeClr w14:val="bg1"/>
                  </w14:solidFill>
                </w14:textFill>
              </w:rPr>
            </w:pPr>
            <w:r>
              <w:rPr>
                <w:rFonts w:ascii="Tahoma" w:eastAsia="宋体"/>
                <w:b/>
                <w:bCs/>
                <w:color w:val="FFFFFF" w:themeColor="background1"/>
                <w:sz w:val="24"/>
                <w:szCs w:val="24"/>
                <w14:textFill>
                  <w14:solidFill>
                    <w14:schemeClr w14:val="bg1"/>
                  </w14:solidFill>
                </w14:textFill>
              </w:rPr>
              <w:t>名称</w:t>
            </w:r>
          </w:p>
        </w:tc>
        <w:tc>
          <w:tcPr>
            <w:tcW w:w="1278" w:type="dxa"/>
            <w:tcBorders>
              <w:top w:val="single" w:color="000000" w:sz="4" w:space="0"/>
              <w:left w:val="single" w:color="000000" w:sz="4" w:space="0"/>
              <w:bottom w:val="single" w:color="000000" w:sz="4" w:space="0"/>
              <w:right w:val="single" w:color="000000" w:sz="4" w:space="0"/>
            </w:tcBorders>
            <w:shd w:val="clear" w:color="auto" w:fill="1D41D5"/>
            <w:tcMar>
              <w:top w:w="72" w:type="dxa"/>
              <w:left w:w="144" w:type="dxa"/>
              <w:bottom w:w="72" w:type="dxa"/>
              <w:right w:w="144" w:type="dxa"/>
            </w:tcMar>
            <w:vAlign w:val="center"/>
          </w:tcPr>
          <w:p w14:paraId="73237D9C">
            <w:pPr>
              <w:pStyle w:val="10"/>
              <w:keepNext w:val="0"/>
              <w:keepLines w:val="0"/>
              <w:widowControl/>
              <w:suppressLineNumbers w:val="0"/>
              <w:kinsoku/>
              <w:wordWrap/>
              <w:overflowPunct/>
              <w:snapToGrid w:val="0"/>
              <w:ind w:left="0" w:leftChars="0" w:right="0" w:rightChars="0" w:firstLine="0" w:firstLineChars="0"/>
              <w:jc w:val="center"/>
              <w:rPr>
                <w:rFonts w:ascii="Tahoma" w:eastAsia="宋体"/>
                <w:b/>
                <w:color w:val="FFFFFF" w:themeColor="background1"/>
                <w:sz w:val="24"/>
                <w:szCs w:val="24"/>
                <w14:textFill>
                  <w14:solidFill>
                    <w14:schemeClr w14:val="bg1"/>
                  </w14:solidFill>
                </w14:textFill>
              </w:rPr>
            </w:pPr>
            <w:r>
              <w:rPr>
                <w:rFonts w:ascii="Tahoma" w:eastAsia="宋体"/>
                <w:b/>
                <w:bCs/>
                <w:color w:val="FFFFFF" w:themeColor="background1"/>
                <w:sz w:val="24"/>
                <w:szCs w:val="24"/>
                <w14:textFill>
                  <w14:solidFill>
                    <w14:schemeClr w14:val="bg1"/>
                  </w14:solidFill>
                </w14:textFill>
              </w:rPr>
              <w:t>费用</w:t>
            </w:r>
          </w:p>
        </w:tc>
        <w:tc>
          <w:tcPr>
            <w:tcW w:w="5189" w:type="dxa"/>
            <w:tcBorders>
              <w:top w:val="single" w:color="000000" w:sz="4" w:space="0"/>
              <w:left w:val="single" w:color="000000" w:sz="4" w:space="0"/>
              <w:bottom w:val="single" w:color="000000" w:sz="4" w:space="0"/>
              <w:right w:val="single" w:color="000000" w:sz="4" w:space="0"/>
            </w:tcBorders>
            <w:shd w:val="clear" w:color="auto" w:fill="1D41D5"/>
            <w:tcMar>
              <w:top w:w="72" w:type="dxa"/>
              <w:left w:w="144" w:type="dxa"/>
              <w:bottom w:w="72" w:type="dxa"/>
              <w:right w:w="144" w:type="dxa"/>
            </w:tcMar>
            <w:vAlign w:val="center"/>
          </w:tcPr>
          <w:p w14:paraId="35161B4E">
            <w:pPr>
              <w:pStyle w:val="10"/>
              <w:keepNext w:val="0"/>
              <w:keepLines w:val="0"/>
              <w:widowControl/>
              <w:suppressLineNumbers w:val="0"/>
              <w:kinsoku/>
              <w:wordWrap/>
              <w:overflowPunct/>
              <w:snapToGrid w:val="0"/>
              <w:ind w:left="0" w:leftChars="0" w:right="0" w:rightChars="0" w:firstLine="0" w:firstLineChars="0"/>
              <w:jc w:val="center"/>
              <w:rPr>
                <w:rFonts w:ascii="Tahoma" w:eastAsia="宋体"/>
                <w:b/>
                <w:color w:val="FFFFFF" w:themeColor="background1"/>
                <w:sz w:val="24"/>
                <w:szCs w:val="24"/>
                <w14:textFill>
                  <w14:solidFill>
                    <w14:schemeClr w14:val="bg1"/>
                  </w14:solidFill>
                </w14:textFill>
              </w:rPr>
            </w:pPr>
            <w:r>
              <w:rPr>
                <w:rFonts w:ascii="Tahoma" w:eastAsia="宋体"/>
                <w:b/>
                <w:bCs/>
                <w:color w:val="FFFFFF" w:themeColor="background1"/>
                <w:sz w:val="24"/>
                <w:szCs w:val="24"/>
                <w14:textFill>
                  <w14:solidFill>
                    <w14:schemeClr w14:val="bg1"/>
                  </w14:solidFill>
                </w14:textFill>
              </w:rPr>
              <w:t>标注</w:t>
            </w:r>
          </w:p>
        </w:tc>
      </w:tr>
      <w:tr w14:paraId="609F0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2253"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14:paraId="7A77E33B">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ascii="Tahoma" w:eastAsia="宋体"/>
                <w:color w:val="08090C"/>
                <w:sz w:val="24"/>
                <w:szCs w:val="24"/>
              </w:rPr>
              <w:t>伙食费</w:t>
            </w:r>
          </w:p>
        </w:tc>
        <w:tc>
          <w:tcPr>
            <w:tcW w:w="1278"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14:paraId="6CD8418E">
            <w:pPr>
              <w:pStyle w:val="10"/>
              <w:keepNext w:val="0"/>
              <w:keepLines w:val="0"/>
              <w:widowControl/>
              <w:suppressLineNumbers w:val="0"/>
              <w:kinsoku/>
              <w:wordWrap/>
              <w:overflowPunct/>
              <w:snapToGrid w:val="0"/>
              <w:ind w:left="0" w:leftChars="0" w:right="0" w:rightChars="0" w:firstLine="0" w:firstLineChars="0"/>
              <w:jc w:val="center"/>
              <w:rPr>
                <w:rFonts w:hint="default" w:ascii="Tahoma" w:eastAsia="宋体"/>
                <w:sz w:val="24"/>
                <w:szCs w:val="24"/>
                <w:lang w:val="en-US" w:eastAsia="zh-CN"/>
              </w:rPr>
            </w:pPr>
            <w:r>
              <w:rPr>
                <w:rFonts w:hint="eastAsia"/>
                <w:sz w:val="24"/>
                <w:szCs w:val="24"/>
                <w:lang w:val="en-US" w:eastAsia="zh-CN"/>
              </w:rPr>
              <w:t>92</w:t>
            </w:r>
          </w:p>
        </w:tc>
        <w:tc>
          <w:tcPr>
            <w:tcW w:w="5189"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14:paraId="31E0B453">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hint="eastAsia"/>
                <w:bCs/>
                <w:szCs w:val="21"/>
              </w:rPr>
              <w:t>第一天中晚餐10元+每天13元（共5天）+最后一天早午餐8元+煤气费9元</w:t>
            </w:r>
          </w:p>
        </w:tc>
      </w:tr>
      <w:tr w14:paraId="0C014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2253" w:type="dxa"/>
            <w:tcBorders>
              <w:top w:val="single" w:color="000000" w:sz="4" w:space="0"/>
              <w:left w:val="single" w:color="000000" w:sz="4" w:space="0"/>
              <w:bottom w:val="single" w:color="000000" w:sz="4" w:space="0"/>
              <w:right w:val="single" w:color="000000" w:sz="4" w:space="0"/>
            </w:tcBorders>
            <w:shd w:val="clear" w:color="auto" w:fill="F2F2F2"/>
            <w:tcMar>
              <w:top w:w="72" w:type="dxa"/>
              <w:left w:w="144" w:type="dxa"/>
              <w:bottom w:w="72" w:type="dxa"/>
              <w:right w:w="144" w:type="dxa"/>
            </w:tcMar>
            <w:vAlign w:val="center"/>
          </w:tcPr>
          <w:p w14:paraId="0E265210">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ascii="Tahoma" w:eastAsia="宋体"/>
                <w:color w:val="08090C"/>
                <w:sz w:val="24"/>
                <w:szCs w:val="24"/>
              </w:rPr>
              <w:t>物资保养费</w:t>
            </w:r>
          </w:p>
        </w:tc>
        <w:tc>
          <w:tcPr>
            <w:tcW w:w="1278" w:type="dxa"/>
            <w:tcBorders>
              <w:top w:val="single" w:color="000000" w:sz="4" w:space="0"/>
              <w:left w:val="single" w:color="000000" w:sz="4" w:space="0"/>
              <w:bottom w:val="single" w:color="000000" w:sz="4" w:space="0"/>
              <w:right w:val="single" w:color="000000" w:sz="4" w:space="0"/>
            </w:tcBorders>
            <w:shd w:val="clear" w:color="auto" w:fill="F2F2F2"/>
            <w:tcMar>
              <w:top w:w="72" w:type="dxa"/>
              <w:left w:w="144" w:type="dxa"/>
              <w:bottom w:w="72" w:type="dxa"/>
              <w:right w:w="144" w:type="dxa"/>
            </w:tcMar>
            <w:vAlign w:val="center"/>
          </w:tcPr>
          <w:p w14:paraId="0C298E07">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ascii="Tahoma" w:eastAsia="宋体"/>
                <w:color w:val="08090C"/>
                <w:sz w:val="24"/>
                <w:szCs w:val="24"/>
              </w:rPr>
              <w:t>5</w:t>
            </w:r>
          </w:p>
        </w:tc>
        <w:tc>
          <w:tcPr>
            <w:tcW w:w="5189" w:type="dxa"/>
            <w:tcBorders>
              <w:top w:val="single" w:color="000000" w:sz="4" w:space="0"/>
              <w:left w:val="single" w:color="000000" w:sz="4" w:space="0"/>
              <w:bottom w:val="single" w:color="000000" w:sz="4" w:space="0"/>
              <w:right w:val="single" w:color="000000" w:sz="4" w:space="0"/>
            </w:tcBorders>
            <w:shd w:val="clear" w:color="auto" w:fill="F2F2F2"/>
            <w:tcMar>
              <w:top w:w="72" w:type="dxa"/>
              <w:left w:w="144" w:type="dxa"/>
              <w:bottom w:w="72" w:type="dxa"/>
              <w:right w:w="144" w:type="dxa"/>
            </w:tcMar>
            <w:vAlign w:val="center"/>
          </w:tcPr>
          <w:p w14:paraId="1BAF070E">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hint="eastAsia" w:ascii="Tahoma" w:hAnsi="宋体" w:eastAsia="宋体" w:cs="宋体"/>
                <w:color w:val="08090C"/>
                <w:sz w:val="24"/>
                <w:szCs w:val="24"/>
              </w:rPr>
              <w:t>借用地区公共物资耗损费用的弥补</w:t>
            </w:r>
          </w:p>
        </w:tc>
      </w:tr>
      <w:tr w14:paraId="46CAD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jc w:val="center"/>
        </w:trPr>
        <w:tc>
          <w:tcPr>
            <w:tcW w:w="2253"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14:paraId="7AA452F6">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ascii="Tahoma" w:eastAsia="宋体"/>
                <w:color w:val="08090C"/>
                <w:sz w:val="24"/>
                <w:szCs w:val="24"/>
              </w:rPr>
              <w:t>交通费</w:t>
            </w:r>
          </w:p>
        </w:tc>
        <w:tc>
          <w:tcPr>
            <w:tcW w:w="1278"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14:paraId="05E1AD59">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ascii="Tahoma" w:eastAsia="宋体"/>
                <w:color w:val="08090C"/>
                <w:sz w:val="24"/>
                <w:szCs w:val="24"/>
              </w:rPr>
              <w:t>70</w:t>
            </w:r>
          </w:p>
        </w:tc>
        <w:tc>
          <w:tcPr>
            <w:tcW w:w="5189"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14:paraId="6DD47F6F">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ascii="Tahoma" w:eastAsia="宋体"/>
                <w:color w:val="08090C"/>
                <w:sz w:val="24"/>
                <w:szCs w:val="24"/>
              </w:rPr>
              <w:t>从集合地点到村子的往返费用</w:t>
            </w:r>
          </w:p>
        </w:tc>
      </w:tr>
      <w:tr w14:paraId="28FE6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2253" w:type="dxa"/>
            <w:tcBorders>
              <w:top w:val="single" w:color="000000" w:sz="4" w:space="0"/>
              <w:left w:val="single" w:color="000000" w:sz="4" w:space="0"/>
              <w:bottom w:val="single" w:color="000000" w:sz="4" w:space="0"/>
              <w:right w:val="single" w:color="000000" w:sz="4" w:space="0"/>
            </w:tcBorders>
            <w:shd w:val="clear" w:color="auto" w:fill="F2F2F2"/>
            <w:tcMar>
              <w:top w:w="72" w:type="dxa"/>
              <w:left w:w="144" w:type="dxa"/>
              <w:bottom w:w="72" w:type="dxa"/>
              <w:right w:w="144" w:type="dxa"/>
            </w:tcMar>
            <w:vAlign w:val="center"/>
          </w:tcPr>
          <w:p w14:paraId="00270943">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ascii="Tahoma" w:eastAsia="宋体"/>
                <w:color w:val="08090C"/>
                <w:sz w:val="24"/>
                <w:szCs w:val="24"/>
              </w:rPr>
              <w:t>保险费</w:t>
            </w:r>
          </w:p>
        </w:tc>
        <w:tc>
          <w:tcPr>
            <w:tcW w:w="1278" w:type="dxa"/>
            <w:tcBorders>
              <w:top w:val="single" w:color="000000" w:sz="4" w:space="0"/>
              <w:left w:val="single" w:color="000000" w:sz="4" w:space="0"/>
              <w:bottom w:val="single" w:color="000000" w:sz="4" w:space="0"/>
              <w:right w:val="single" w:color="000000" w:sz="4" w:space="0"/>
            </w:tcBorders>
            <w:shd w:val="clear" w:color="auto" w:fill="F2F2F2"/>
            <w:tcMar>
              <w:top w:w="72" w:type="dxa"/>
              <w:left w:w="144" w:type="dxa"/>
              <w:bottom w:w="72" w:type="dxa"/>
              <w:right w:w="144" w:type="dxa"/>
            </w:tcMar>
            <w:vAlign w:val="center"/>
          </w:tcPr>
          <w:p w14:paraId="74A66DA5">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ascii="Tahoma" w:eastAsia="宋体"/>
                <w:color w:val="08090C"/>
                <w:sz w:val="24"/>
                <w:szCs w:val="24"/>
              </w:rPr>
              <w:t>16</w:t>
            </w:r>
          </w:p>
        </w:tc>
        <w:tc>
          <w:tcPr>
            <w:tcW w:w="5189" w:type="dxa"/>
            <w:tcBorders>
              <w:top w:val="single" w:color="000000" w:sz="4" w:space="0"/>
              <w:left w:val="single" w:color="000000" w:sz="4" w:space="0"/>
              <w:bottom w:val="single" w:color="000000" w:sz="4" w:space="0"/>
              <w:right w:val="single" w:color="000000" w:sz="4" w:space="0"/>
            </w:tcBorders>
            <w:shd w:val="clear" w:color="auto" w:fill="F2F2F2"/>
            <w:tcMar>
              <w:top w:w="72" w:type="dxa"/>
              <w:left w:w="144" w:type="dxa"/>
              <w:bottom w:w="72" w:type="dxa"/>
              <w:right w:w="144" w:type="dxa"/>
            </w:tcMar>
            <w:vAlign w:val="center"/>
          </w:tcPr>
          <w:p w14:paraId="00F62091">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hint="eastAsia" w:ascii="Tahoma" w:hAnsi="宋体" w:eastAsia="宋体" w:cs="宋体"/>
                <w:color w:val="08090C"/>
                <w:sz w:val="24"/>
                <w:szCs w:val="24"/>
              </w:rPr>
              <w:t>每人2元/天，共8天</w:t>
            </w:r>
          </w:p>
        </w:tc>
      </w:tr>
      <w:tr w14:paraId="1E7B2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2253"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14:paraId="51BD3BCE">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ascii="Tahoma" w:eastAsia="宋体"/>
                <w:color w:val="08090C"/>
                <w:sz w:val="24"/>
                <w:szCs w:val="24"/>
              </w:rPr>
              <w:t>营服费</w:t>
            </w:r>
          </w:p>
        </w:tc>
        <w:tc>
          <w:tcPr>
            <w:tcW w:w="1278"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14:paraId="39EE403D">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ascii="Tahoma" w:eastAsia="宋体"/>
                <w:color w:val="08090C"/>
                <w:sz w:val="24"/>
                <w:szCs w:val="24"/>
              </w:rPr>
              <w:t>30</w:t>
            </w:r>
          </w:p>
        </w:tc>
        <w:tc>
          <w:tcPr>
            <w:tcW w:w="5189"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14:paraId="50EF7C71">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hint="eastAsia" w:ascii="Tahoma" w:hAnsi="宋体" w:eastAsia="宋体" w:cs="宋体"/>
                <w:color w:val="08090C"/>
                <w:sz w:val="24"/>
                <w:szCs w:val="24"/>
              </w:rPr>
              <w:t>夏季营服</w:t>
            </w:r>
          </w:p>
        </w:tc>
      </w:tr>
      <w:tr w14:paraId="626AC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2253" w:type="dxa"/>
            <w:tcBorders>
              <w:top w:val="single" w:color="000000" w:sz="4" w:space="0"/>
              <w:left w:val="single" w:color="000000" w:sz="4" w:space="0"/>
              <w:bottom w:val="single" w:color="000000" w:sz="4" w:space="0"/>
              <w:right w:val="single" w:color="000000" w:sz="4" w:space="0"/>
            </w:tcBorders>
            <w:shd w:val="clear" w:color="auto" w:fill="F2F2F2"/>
            <w:tcMar>
              <w:top w:w="72" w:type="dxa"/>
              <w:left w:w="144" w:type="dxa"/>
              <w:bottom w:w="72" w:type="dxa"/>
              <w:right w:w="144" w:type="dxa"/>
            </w:tcMar>
            <w:vAlign w:val="center"/>
          </w:tcPr>
          <w:p w14:paraId="75EC0589">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ascii="Tahoma" w:eastAsia="宋体"/>
                <w:color w:val="08090C"/>
                <w:sz w:val="24"/>
                <w:szCs w:val="24"/>
              </w:rPr>
              <w:t>娱乐费</w:t>
            </w:r>
          </w:p>
        </w:tc>
        <w:tc>
          <w:tcPr>
            <w:tcW w:w="1278" w:type="dxa"/>
            <w:tcBorders>
              <w:top w:val="single" w:color="000000" w:sz="4" w:space="0"/>
              <w:left w:val="single" w:color="000000" w:sz="4" w:space="0"/>
              <w:bottom w:val="single" w:color="000000" w:sz="4" w:space="0"/>
              <w:right w:val="single" w:color="000000" w:sz="4" w:space="0"/>
            </w:tcBorders>
            <w:shd w:val="clear" w:color="auto" w:fill="F2F2F2"/>
            <w:tcMar>
              <w:top w:w="72" w:type="dxa"/>
              <w:left w:w="144" w:type="dxa"/>
              <w:bottom w:w="72" w:type="dxa"/>
              <w:right w:w="144" w:type="dxa"/>
            </w:tcMar>
            <w:vAlign w:val="center"/>
          </w:tcPr>
          <w:p w14:paraId="41E33010">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ascii="Tahoma" w:eastAsia="宋体"/>
                <w:color w:val="08090C"/>
                <w:sz w:val="24"/>
                <w:szCs w:val="24"/>
              </w:rPr>
              <w:t>5</w:t>
            </w:r>
          </w:p>
        </w:tc>
        <w:tc>
          <w:tcPr>
            <w:tcW w:w="5189" w:type="dxa"/>
            <w:tcBorders>
              <w:top w:val="single" w:color="000000" w:sz="4" w:space="0"/>
              <w:left w:val="single" w:color="000000" w:sz="4" w:space="0"/>
              <w:bottom w:val="single" w:color="000000" w:sz="4" w:space="0"/>
              <w:right w:val="single" w:color="000000" w:sz="4" w:space="0"/>
            </w:tcBorders>
            <w:shd w:val="clear" w:color="auto" w:fill="F2F2F2"/>
            <w:tcMar>
              <w:top w:w="72" w:type="dxa"/>
              <w:left w:w="144" w:type="dxa"/>
              <w:bottom w:w="72" w:type="dxa"/>
              <w:right w:w="144" w:type="dxa"/>
            </w:tcMar>
            <w:vAlign w:val="center"/>
          </w:tcPr>
          <w:p w14:paraId="51AD7A6E">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hint="eastAsia" w:ascii="Tahoma" w:hAnsi="宋体" w:eastAsia="宋体" w:cs="宋体"/>
                <w:color w:val="08090C"/>
                <w:sz w:val="24"/>
                <w:szCs w:val="24"/>
              </w:rPr>
              <w:t>制作工作牌等</w:t>
            </w:r>
          </w:p>
        </w:tc>
      </w:tr>
      <w:tr w14:paraId="19082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2253"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14:paraId="775DC501">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ascii="Tahoma" w:eastAsia="宋体"/>
                <w:color w:val="08090C"/>
                <w:sz w:val="24"/>
                <w:szCs w:val="24"/>
              </w:rPr>
              <w:t>生活用品费</w:t>
            </w:r>
          </w:p>
        </w:tc>
        <w:tc>
          <w:tcPr>
            <w:tcW w:w="1278"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14:paraId="3CCA4CE9">
            <w:pPr>
              <w:pStyle w:val="10"/>
              <w:keepNext w:val="0"/>
              <w:keepLines w:val="0"/>
              <w:widowControl/>
              <w:suppressLineNumbers w:val="0"/>
              <w:kinsoku/>
              <w:wordWrap/>
              <w:overflowPunct/>
              <w:snapToGrid w:val="0"/>
              <w:ind w:left="0" w:leftChars="0" w:right="0" w:rightChars="0" w:firstLine="0" w:firstLineChars="0"/>
              <w:jc w:val="center"/>
              <w:rPr>
                <w:rFonts w:hint="eastAsia" w:ascii="Tahoma" w:eastAsia="宋体"/>
                <w:sz w:val="24"/>
                <w:szCs w:val="24"/>
                <w:lang w:val="en-US" w:eastAsia="zh-CN"/>
              </w:rPr>
            </w:pPr>
            <w:r>
              <w:rPr>
                <w:rFonts w:ascii="Tahoma" w:eastAsia="宋体"/>
                <w:color w:val="08090C"/>
                <w:sz w:val="24"/>
                <w:szCs w:val="24"/>
              </w:rPr>
              <w:t>1</w:t>
            </w:r>
            <w:r>
              <w:rPr>
                <w:rFonts w:hint="eastAsia"/>
                <w:color w:val="08090C"/>
                <w:sz w:val="24"/>
                <w:szCs w:val="24"/>
                <w:lang w:val="en-US" w:eastAsia="zh-CN"/>
              </w:rPr>
              <w:t>2</w:t>
            </w:r>
            <w:bookmarkStart w:id="0" w:name="_GoBack"/>
            <w:bookmarkEnd w:id="0"/>
          </w:p>
        </w:tc>
        <w:tc>
          <w:tcPr>
            <w:tcW w:w="5189"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14:paraId="3352C477">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hint="eastAsia" w:ascii="Tahoma" w:hAnsi="宋体" w:eastAsia="宋体" w:cs="宋体"/>
                <w:color w:val="08090C"/>
                <w:sz w:val="24"/>
                <w:szCs w:val="24"/>
              </w:rPr>
              <w:t>购买生活必需品、药品等</w:t>
            </w:r>
          </w:p>
        </w:tc>
      </w:tr>
      <w:tr w14:paraId="2297D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2253" w:type="dxa"/>
            <w:tcBorders>
              <w:top w:val="single" w:color="000000" w:sz="4" w:space="0"/>
              <w:left w:val="single" w:color="000000" w:sz="4" w:space="0"/>
              <w:bottom w:val="single" w:color="000000" w:sz="4" w:space="0"/>
              <w:right w:val="single" w:color="000000" w:sz="4" w:space="0"/>
            </w:tcBorders>
            <w:shd w:val="clear" w:color="auto" w:fill="F2F2F2"/>
            <w:tcMar>
              <w:top w:w="72" w:type="dxa"/>
              <w:left w:w="144" w:type="dxa"/>
              <w:bottom w:w="72" w:type="dxa"/>
              <w:right w:w="144" w:type="dxa"/>
            </w:tcMar>
            <w:vAlign w:val="center"/>
          </w:tcPr>
          <w:p w14:paraId="592BDD75">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ascii="Tahoma" w:eastAsia="宋体"/>
                <w:color w:val="08090C"/>
                <w:sz w:val="24"/>
                <w:szCs w:val="24"/>
              </w:rPr>
              <w:t>大餐费</w:t>
            </w:r>
          </w:p>
        </w:tc>
        <w:tc>
          <w:tcPr>
            <w:tcW w:w="1278" w:type="dxa"/>
            <w:tcBorders>
              <w:top w:val="single" w:color="000000" w:sz="4" w:space="0"/>
              <w:left w:val="single" w:color="000000" w:sz="4" w:space="0"/>
              <w:bottom w:val="single" w:color="000000" w:sz="4" w:space="0"/>
              <w:right w:val="single" w:color="000000" w:sz="4" w:space="0"/>
            </w:tcBorders>
            <w:shd w:val="clear" w:color="auto" w:fill="F2F2F2"/>
            <w:tcMar>
              <w:top w:w="72" w:type="dxa"/>
              <w:left w:w="144" w:type="dxa"/>
              <w:bottom w:w="72" w:type="dxa"/>
              <w:right w:w="144" w:type="dxa"/>
            </w:tcMar>
            <w:vAlign w:val="center"/>
          </w:tcPr>
          <w:p w14:paraId="4A8E935B">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ascii="Tahoma" w:eastAsia="宋体"/>
                <w:color w:val="08090C"/>
                <w:sz w:val="24"/>
                <w:szCs w:val="24"/>
              </w:rPr>
              <w:t>16</w:t>
            </w:r>
          </w:p>
        </w:tc>
        <w:tc>
          <w:tcPr>
            <w:tcW w:w="5189" w:type="dxa"/>
            <w:tcBorders>
              <w:top w:val="single" w:color="000000" w:sz="4" w:space="0"/>
              <w:left w:val="single" w:color="000000" w:sz="4" w:space="0"/>
              <w:bottom w:val="single" w:color="000000" w:sz="4" w:space="0"/>
              <w:right w:val="single" w:color="000000" w:sz="4" w:space="0"/>
            </w:tcBorders>
            <w:shd w:val="clear" w:color="auto" w:fill="F2F2F2"/>
            <w:tcMar>
              <w:top w:w="72" w:type="dxa"/>
              <w:left w:w="144" w:type="dxa"/>
              <w:bottom w:w="72" w:type="dxa"/>
              <w:right w:w="144" w:type="dxa"/>
            </w:tcMar>
            <w:vAlign w:val="center"/>
          </w:tcPr>
          <w:p w14:paraId="44B0834F">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hint="eastAsia" w:ascii="Tahoma" w:hAnsi="宋体" w:eastAsia="宋体" w:cs="宋体"/>
                <w:color w:val="08090C"/>
                <w:sz w:val="24"/>
                <w:szCs w:val="24"/>
              </w:rPr>
              <w:t>大聚餐＋美食节</w:t>
            </w:r>
          </w:p>
        </w:tc>
      </w:tr>
      <w:tr w14:paraId="5A3BC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2253"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14:paraId="4AED3C68">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ascii="Tahoma" w:eastAsia="宋体"/>
                <w:color w:val="08090C"/>
                <w:sz w:val="24"/>
                <w:szCs w:val="24"/>
              </w:rPr>
              <w:t>住宿费</w:t>
            </w:r>
          </w:p>
        </w:tc>
        <w:tc>
          <w:tcPr>
            <w:tcW w:w="1278"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14:paraId="277637A3">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ascii="Tahoma" w:eastAsia="宋体"/>
                <w:color w:val="08090C"/>
                <w:sz w:val="24"/>
                <w:szCs w:val="24"/>
              </w:rPr>
              <w:t>14</w:t>
            </w:r>
          </w:p>
        </w:tc>
        <w:tc>
          <w:tcPr>
            <w:tcW w:w="5189"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14:paraId="5F77FBBB">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ascii="Tahoma" w:eastAsia="宋体"/>
                <w:color w:val="08090C"/>
                <w:sz w:val="24"/>
                <w:szCs w:val="24"/>
              </w:rPr>
              <w:t>集合晚酒店住宿</w:t>
            </w:r>
          </w:p>
        </w:tc>
      </w:tr>
      <w:tr w14:paraId="1AF4E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2253" w:type="dxa"/>
            <w:tcBorders>
              <w:top w:val="single" w:color="000000" w:sz="4" w:space="0"/>
              <w:left w:val="single" w:color="000000" w:sz="4" w:space="0"/>
              <w:bottom w:val="single" w:color="000000" w:sz="4" w:space="0"/>
              <w:right w:val="single" w:color="000000" w:sz="4" w:space="0"/>
            </w:tcBorders>
            <w:shd w:val="clear" w:color="auto" w:fill="F2F2F2"/>
            <w:tcMar>
              <w:top w:w="72" w:type="dxa"/>
              <w:left w:w="144" w:type="dxa"/>
              <w:bottom w:w="72" w:type="dxa"/>
              <w:right w:w="144" w:type="dxa"/>
            </w:tcMar>
            <w:vAlign w:val="center"/>
          </w:tcPr>
          <w:p w14:paraId="2DAAE389">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ascii="Tahoma" w:eastAsia="宋体"/>
                <w:color w:val="08090C"/>
                <w:sz w:val="24"/>
                <w:szCs w:val="24"/>
              </w:rPr>
              <w:t>不可预计费用</w:t>
            </w:r>
          </w:p>
        </w:tc>
        <w:tc>
          <w:tcPr>
            <w:tcW w:w="1278" w:type="dxa"/>
            <w:tcBorders>
              <w:top w:val="single" w:color="000000" w:sz="4" w:space="0"/>
              <w:left w:val="single" w:color="000000" w:sz="4" w:space="0"/>
              <w:bottom w:val="single" w:color="000000" w:sz="4" w:space="0"/>
              <w:right w:val="single" w:color="000000" w:sz="4" w:space="0"/>
            </w:tcBorders>
            <w:shd w:val="clear" w:color="auto" w:fill="F2F2F2"/>
            <w:tcMar>
              <w:top w:w="72" w:type="dxa"/>
              <w:left w:w="144" w:type="dxa"/>
              <w:bottom w:w="72" w:type="dxa"/>
              <w:right w:w="144" w:type="dxa"/>
            </w:tcMar>
            <w:vAlign w:val="center"/>
          </w:tcPr>
          <w:p w14:paraId="210488CD">
            <w:pPr>
              <w:pStyle w:val="10"/>
              <w:keepNext w:val="0"/>
              <w:keepLines w:val="0"/>
              <w:widowControl/>
              <w:suppressLineNumbers w:val="0"/>
              <w:kinsoku/>
              <w:wordWrap/>
              <w:overflowPunct/>
              <w:snapToGrid w:val="0"/>
              <w:ind w:left="0" w:leftChars="0" w:right="0" w:rightChars="0" w:firstLine="0" w:firstLineChars="0"/>
              <w:jc w:val="center"/>
              <w:rPr>
                <w:rFonts w:hint="default" w:ascii="Tahoma" w:eastAsia="宋体"/>
                <w:sz w:val="24"/>
                <w:szCs w:val="24"/>
                <w:lang w:val="en-US" w:eastAsia="zh-CN"/>
              </w:rPr>
            </w:pPr>
            <w:r>
              <w:rPr>
                <w:rFonts w:hint="eastAsia"/>
                <w:sz w:val="24"/>
                <w:szCs w:val="24"/>
                <w:lang w:val="en-US" w:eastAsia="zh-CN"/>
              </w:rPr>
              <w:t>10</w:t>
            </w:r>
          </w:p>
        </w:tc>
        <w:tc>
          <w:tcPr>
            <w:tcW w:w="5189" w:type="dxa"/>
            <w:tcBorders>
              <w:top w:val="single" w:color="000000" w:sz="4" w:space="0"/>
              <w:left w:val="single" w:color="000000" w:sz="4" w:space="0"/>
              <w:bottom w:val="single" w:color="000000" w:sz="4" w:space="0"/>
              <w:right w:val="single" w:color="000000" w:sz="4" w:space="0"/>
            </w:tcBorders>
            <w:shd w:val="clear" w:color="auto" w:fill="F2F2F2"/>
            <w:tcMar>
              <w:top w:w="72" w:type="dxa"/>
              <w:left w:w="144" w:type="dxa"/>
              <w:bottom w:w="72" w:type="dxa"/>
              <w:right w:w="144" w:type="dxa"/>
            </w:tcMar>
            <w:vAlign w:val="center"/>
          </w:tcPr>
          <w:p w14:paraId="0F900918">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hint="eastAsia" w:ascii="Tahoma" w:hAnsi="宋体" w:eastAsia="宋体" w:cs="宋体"/>
                <w:color w:val="08090C"/>
                <w:sz w:val="24"/>
                <w:szCs w:val="24"/>
              </w:rPr>
              <w:t>交通、蔬菜价格的变动</w:t>
            </w:r>
          </w:p>
        </w:tc>
      </w:tr>
      <w:tr w14:paraId="6DEC7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2253"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14:paraId="626BEC16">
            <w:pPr>
              <w:pStyle w:val="10"/>
              <w:keepNext w:val="0"/>
              <w:keepLines w:val="0"/>
              <w:widowControl/>
              <w:suppressLineNumbers w:val="0"/>
              <w:kinsoku/>
              <w:wordWrap/>
              <w:overflowPunct/>
              <w:snapToGrid w:val="0"/>
              <w:ind w:left="0" w:leftChars="0" w:right="0" w:rightChars="0" w:firstLine="0" w:firstLineChars="0"/>
              <w:jc w:val="center"/>
              <w:rPr>
                <w:rFonts w:ascii="Tahoma" w:eastAsia="宋体"/>
                <w:b/>
                <w:sz w:val="24"/>
                <w:szCs w:val="24"/>
              </w:rPr>
            </w:pPr>
            <w:r>
              <w:rPr>
                <w:rFonts w:ascii="Tahoma" w:eastAsia="宋体"/>
                <w:b/>
                <w:color w:val="FF0000"/>
                <w:sz w:val="24"/>
                <w:szCs w:val="24"/>
              </w:rPr>
              <w:t>总计</w:t>
            </w:r>
          </w:p>
        </w:tc>
        <w:tc>
          <w:tcPr>
            <w:tcW w:w="1278"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14:paraId="225F6514">
            <w:pPr>
              <w:pStyle w:val="10"/>
              <w:keepNext w:val="0"/>
              <w:keepLines w:val="0"/>
              <w:widowControl/>
              <w:suppressLineNumbers w:val="0"/>
              <w:kinsoku/>
              <w:wordWrap/>
              <w:overflowPunct/>
              <w:snapToGrid w:val="0"/>
              <w:ind w:left="0" w:leftChars="0" w:right="0" w:rightChars="0" w:firstLine="0" w:firstLineChars="0"/>
              <w:jc w:val="center"/>
              <w:rPr>
                <w:rFonts w:hint="default" w:ascii="Tahoma" w:eastAsia="宋体"/>
                <w:b/>
                <w:sz w:val="24"/>
                <w:szCs w:val="24"/>
                <w:lang w:val="en-US" w:eastAsia="zh-CN"/>
              </w:rPr>
            </w:pPr>
            <w:r>
              <w:rPr>
                <w:rFonts w:ascii="Tahoma" w:eastAsia="宋体"/>
                <w:b/>
                <w:color w:val="FF0000"/>
                <w:sz w:val="24"/>
                <w:szCs w:val="24"/>
              </w:rPr>
              <w:t>2</w:t>
            </w:r>
            <w:r>
              <w:rPr>
                <w:rFonts w:hint="eastAsia"/>
                <w:b/>
                <w:color w:val="FF0000"/>
                <w:sz w:val="24"/>
                <w:szCs w:val="24"/>
                <w:lang w:val="en-US" w:eastAsia="zh-CN"/>
              </w:rPr>
              <w:t>70</w:t>
            </w:r>
          </w:p>
        </w:tc>
        <w:tc>
          <w:tcPr>
            <w:tcW w:w="5189"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14:paraId="2E950108">
            <w:pPr>
              <w:pStyle w:val="10"/>
              <w:keepNext w:val="0"/>
              <w:keepLines w:val="0"/>
              <w:widowControl/>
              <w:suppressLineNumbers w:val="0"/>
              <w:kinsoku/>
              <w:wordWrap/>
              <w:overflowPunct/>
              <w:snapToGrid w:val="0"/>
              <w:ind w:left="0" w:leftChars="0" w:right="0" w:rightChars="0" w:firstLine="0" w:firstLineChars="0"/>
              <w:jc w:val="center"/>
              <w:rPr>
                <w:rFonts w:ascii="Tahoma" w:eastAsia="宋体"/>
                <w:b/>
                <w:sz w:val="24"/>
                <w:szCs w:val="24"/>
              </w:rPr>
            </w:pPr>
            <w:r>
              <w:rPr>
                <w:rFonts w:hint="eastAsia" w:ascii="Tahoma" w:hAnsi="宋体" w:eastAsia="宋体" w:cs="宋体"/>
                <w:b/>
                <w:color w:val="FF0000"/>
                <w:sz w:val="24"/>
                <w:szCs w:val="24"/>
              </w:rPr>
              <w:t>营费收支公开透明，多退少补</w:t>
            </w:r>
          </w:p>
        </w:tc>
      </w:tr>
    </w:tbl>
    <w:p w14:paraId="6F6DED8F">
      <w:pPr>
        <w:keepNext w:val="0"/>
        <w:keepLines w:val="0"/>
        <w:pageBreakBefore w:val="0"/>
        <w:widowControl w:val="0"/>
        <w:kinsoku/>
        <w:wordWrap/>
        <w:overflowPunct/>
        <w:topLinePunct w:val="0"/>
        <w:autoSpaceDE/>
        <w:autoSpaceDN/>
        <w:bidi w:val="0"/>
        <w:adjustRightInd/>
        <w:spacing w:before="0" w:beforeAutospacing="0" w:after="0" w:afterAutospacing="0" w:line="240" w:lineRule="auto"/>
        <w:jc w:val="both"/>
        <w:textAlignment w:val="baseline"/>
        <w:rPr>
          <w:rFonts w:hint="default" w:eastAsia="宋体" w:cs="Tahoma"/>
          <w:b/>
          <w:bCs/>
          <w:i w:val="0"/>
          <w:spacing w:val="0"/>
          <w:w w:val="100"/>
          <w:sz w:val="28"/>
          <w:szCs w:val="36"/>
          <w:lang w:val="en-US" w:eastAsia="zh-CN"/>
        </w:rPr>
      </w:pPr>
    </w:p>
    <w:p w14:paraId="35370CED">
      <w:pPr>
        <w:keepNext w:val="0"/>
        <w:keepLines w:val="0"/>
        <w:pageBreakBefore w:val="0"/>
        <w:widowControl w:val="0"/>
        <w:kinsoku/>
        <w:wordWrap/>
        <w:overflowPunct/>
        <w:topLinePunct w:val="0"/>
        <w:autoSpaceDE/>
        <w:autoSpaceDN/>
        <w:bidi w:val="0"/>
        <w:adjustRightInd/>
        <w:spacing w:before="0" w:beforeAutospacing="0" w:after="0" w:afterAutospacing="0" w:line="240" w:lineRule="auto"/>
        <w:jc w:val="both"/>
        <w:textAlignment w:val="baseline"/>
        <w:rPr>
          <w:rFonts w:hint="default" w:eastAsia="宋体" w:cs="Tahoma"/>
          <w:b/>
          <w:bCs/>
          <w:i w:val="0"/>
          <w:spacing w:val="0"/>
          <w:w w:val="100"/>
          <w:sz w:val="28"/>
          <w:szCs w:val="36"/>
          <w:lang w:val="en-US" w:eastAsia="zh-CN"/>
        </w:rPr>
      </w:pPr>
      <w:r>
        <w:rPr>
          <w:rFonts w:hint="default" w:eastAsia="宋体" w:cs="Tahoma"/>
          <w:b/>
          <w:bCs/>
          <w:i w:val="0"/>
          <w:spacing w:val="0"/>
          <w:w w:val="100"/>
          <w:sz w:val="28"/>
          <w:szCs w:val="36"/>
          <w:lang w:val="en-US" w:eastAsia="zh-CN"/>
        </w:rPr>
        <w:t>5.路线&amp;集合时间、地点</w:t>
      </w:r>
    </w:p>
    <w:p w14:paraId="2CEE1955">
      <w:pPr>
        <w:keepNext w:val="0"/>
        <w:keepLines w:val="0"/>
        <w:pageBreakBefore w:val="0"/>
        <w:widowControl w:val="0"/>
        <w:kinsoku/>
        <w:wordWrap/>
        <w:overflowPunct/>
        <w:topLinePunct w:val="0"/>
        <w:autoSpaceDE/>
        <w:autoSpaceDN/>
        <w:bidi w:val="0"/>
        <w:adjustRightInd/>
        <w:spacing w:before="0" w:beforeAutospacing="0" w:after="0" w:afterAutospacing="0" w:line="240" w:lineRule="auto"/>
        <w:jc w:val="both"/>
        <w:textAlignment w:val="baseline"/>
        <w:rPr>
          <w:rFonts w:hint="eastAsia" w:ascii="Tahoma" w:hAnsi="Tahoma" w:eastAsia="宋体" w:cs="Tahoma"/>
          <w:b w:val="0"/>
          <w:bCs/>
          <w:i w:val="0"/>
          <w:color w:val="000000"/>
          <w:spacing w:val="0"/>
          <w:w w:val="100"/>
          <w:sz w:val="24"/>
          <w:szCs w:val="24"/>
          <w:lang w:val="en-US" w:eastAsia="zh-CN"/>
        </w:rPr>
      </w:pPr>
      <w:r>
        <w:rPr>
          <w:rFonts w:hint="default" w:ascii="Tahoma" w:hAnsi="Tahoma" w:eastAsia="宋体" w:cs="Tahoma"/>
          <w:b w:val="0"/>
          <w:bCs/>
          <w:i w:val="0"/>
          <w:color w:val="000000"/>
          <w:spacing w:val="0"/>
          <w:w w:val="100"/>
          <w:sz w:val="24"/>
          <w:szCs w:val="24"/>
          <w:lang w:val="en-US" w:eastAsia="zh-CN"/>
        </w:rPr>
        <w:t>5.1路线</w:t>
      </w:r>
    </w:p>
    <w:p w14:paraId="3C0F219D">
      <w:pPr>
        <w:keepNext w:val="0"/>
        <w:keepLines w:val="0"/>
        <w:pageBreakBefore w:val="0"/>
        <w:widowControl w:val="0"/>
        <w:kinsoku/>
        <w:wordWrap/>
        <w:overflowPunct/>
        <w:topLinePunct w:val="0"/>
        <w:autoSpaceDE/>
        <w:autoSpaceDN/>
        <w:bidi w:val="0"/>
        <w:adjustRightInd/>
        <w:spacing w:before="0" w:beforeAutospacing="0" w:after="0" w:afterAutospacing="0" w:line="240" w:lineRule="auto"/>
        <w:jc w:val="both"/>
        <w:textAlignment w:val="baseline"/>
        <w:rPr>
          <w:rFonts w:hint="default" w:ascii="Tahoma" w:hAnsi="Tahoma" w:eastAsia="宋体" w:cs="Tahoma"/>
          <w:b w:val="0"/>
          <w:bCs/>
          <w:i w:val="0"/>
          <w:color w:val="000000"/>
          <w:spacing w:val="0"/>
          <w:w w:val="100"/>
          <w:sz w:val="24"/>
          <w:szCs w:val="24"/>
          <w:lang w:val="en-US" w:eastAsia="zh-CN"/>
        </w:rPr>
      </w:pPr>
      <w:r>
        <w:rPr>
          <w:rFonts w:hint="eastAsia" w:cs="Tahoma"/>
          <w:b w:val="0"/>
          <w:bCs/>
          <w:i w:val="0"/>
          <w:color w:val="000000"/>
          <w:spacing w:val="0"/>
          <w:w w:val="100"/>
          <w:sz w:val="24"/>
          <w:szCs w:val="24"/>
          <w:lang w:val="en-US" w:eastAsia="zh-CN"/>
        </w:rPr>
        <w:t>众华假日酒店（茂名站附近）</w:t>
      </w:r>
      <w:r>
        <w:rPr>
          <w:rFonts w:hint="default" w:ascii="Tahoma" w:hAnsi="Tahoma" w:eastAsia="宋体" w:cs="Tahoma"/>
          <w:b w:val="0"/>
          <w:bCs/>
          <w:i w:val="0"/>
          <w:color w:val="000000"/>
          <w:spacing w:val="0"/>
          <w:w w:val="100"/>
          <w:sz w:val="24"/>
          <w:szCs w:val="24"/>
          <w:lang w:val="en-US" w:eastAsia="zh-CN"/>
        </w:rPr>
        <w:t>→</w:t>
      </w:r>
      <w:r>
        <w:rPr>
          <w:rFonts w:hint="eastAsia" w:cs="Tahoma"/>
          <w:b w:val="0"/>
          <w:bCs/>
          <w:i w:val="0"/>
          <w:color w:val="000000"/>
          <w:spacing w:val="0"/>
          <w:w w:val="100"/>
          <w:sz w:val="24"/>
          <w:szCs w:val="24"/>
          <w:lang w:val="en-US" w:eastAsia="zh-CN"/>
        </w:rPr>
        <w:t>朝阳市场</w:t>
      </w:r>
      <w:r>
        <w:rPr>
          <w:rFonts w:hint="default" w:ascii="Tahoma" w:hAnsi="Tahoma" w:eastAsia="宋体" w:cs="Tahoma"/>
          <w:b w:val="0"/>
          <w:bCs/>
          <w:i w:val="0"/>
          <w:color w:val="000000"/>
          <w:spacing w:val="0"/>
          <w:w w:val="100"/>
          <w:sz w:val="24"/>
          <w:szCs w:val="24"/>
          <w:lang w:val="en-US" w:eastAsia="zh-CN"/>
        </w:rPr>
        <w:t>→</w:t>
      </w:r>
      <w:r>
        <w:rPr>
          <w:rFonts w:hint="eastAsia" w:cs="Tahoma"/>
          <w:b w:val="0"/>
          <w:bCs/>
          <w:i w:val="0"/>
          <w:color w:val="000000"/>
          <w:spacing w:val="0"/>
          <w:w w:val="100"/>
          <w:sz w:val="24"/>
          <w:szCs w:val="24"/>
          <w:lang w:val="en-US" w:eastAsia="zh-CN"/>
        </w:rPr>
        <w:t>雷打石</w:t>
      </w:r>
      <w:r>
        <w:rPr>
          <w:rFonts w:hint="default" w:ascii="Tahoma" w:hAnsi="Tahoma" w:eastAsia="宋体" w:cs="Tahoma"/>
          <w:b w:val="0"/>
          <w:bCs/>
          <w:i w:val="0"/>
          <w:color w:val="000000"/>
          <w:spacing w:val="0"/>
          <w:w w:val="100"/>
          <w:sz w:val="24"/>
          <w:szCs w:val="24"/>
          <w:lang w:val="en-US" w:eastAsia="zh-CN"/>
        </w:rPr>
        <w:t>康复村</w:t>
      </w:r>
    </w:p>
    <w:p w14:paraId="0022CCB7">
      <w:pPr>
        <w:keepNext w:val="0"/>
        <w:keepLines w:val="0"/>
        <w:pageBreakBefore w:val="0"/>
        <w:widowControl w:val="0"/>
        <w:kinsoku/>
        <w:wordWrap/>
        <w:overflowPunct/>
        <w:topLinePunct w:val="0"/>
        <w:autoSpaceDE/>
        <w:autoSpaceDN/>
        <w:bidi w:val="0"/>
        <w:adjustRightInd/>
        <w:spacing w:before="0" w:beforeAutospacing="0" w:after="0" w:afterAutospacing="0" w:line="240" w:lineRule="auto"/>
        <w:jc w:val="both"/>
        <w:textAlignment w:val="baseline"/>
        <w:rPr>
          <w:rFonts w:hint="eastAsia" w:ascii="Tahoma" w:hAnsi="Tahoma" w:eastAsia="宋体" w:cs="Tahoma"/>
          <w:b w:val="0"/>
          <w:bCs/>
          <w:i w:val="0"/>
          <w:color w:val="000000"/>
          <w:spacing w:val="0"/>
          <w:w w:val="100"/>
          <w:sz w:val="24"/>
          <w:szCs w:val="24"/>
          <w:lang w:val="en-US" w:eastAsia="zh-CN"/>
        </w:rPr>
      </w:pPr>
      <w:r>
        <w:rPr>
          <w:rFonts w:hint="default" w:ascii="Tahoma" w:hAnsi="Tahoma" w:eastAsia="宋体" w:cs="Tahoma"/>
          <w:b w:val="0"/>
          <w:bCs/>
          <w:i w:val="0"/>
          <w:color w:val="000000"/>
          <w:spacing w:val="0"/>
          <w:w w:val="100"/>
          <w:sz w:val="24"/>
          <w:szCs w:val="24"/>
          <w:lang w:val="en-US" w:eastAsia="zh-CN"/>
        </w:rPr>
        <w:t>5.2集合时间、地点</w:t>
      </w:r>
    </w:p>
    <w:p w14:paraId="682CED5B">
      <w:pPr>
        <w:keepNext w:val="0"/>
        <w:keepLines w:val="0"/>
        <w:pageBreakBefore w:val="0"/>
        <w:widowControl w:val="0"/>
        <w:kinsoku/>
        <w:wordWrap/>
        <w:overflowPunct/>
        <w:topLinePunct w:val="0"/>
        <w:autoSpaceDE/>
        <w:autoSpaceDN/>
        <w:bidi w:val="0"/>
        <w:adjustRightInd/>
        <w:spacing w:before="0" w:beforeAutospacing="0" w:after="0" w:afterAutospacing="0" w:line="240" w:lineRule="auto"/>
        <w:jc w:val="both"/>
        <w:textAlignment w:val="baseline"/>
        <w:rPr>
          <w:rFonts w:hint="default" w:ascii="Tahoma" w:hAnsi="Tahoma" w:eastAsia="宋体" w:cs="Tahoma"/>
          <w:b w:val="0"/>
          <w:bCs/>
          <w:i w:val="0"/>
          <w:color w:val="000000"/>
          <w:spacing w:val="0"/>
          <w:w w:val="100"/>
          <w:sz w:val="24"/>
          <w:szCs w:val="24"/>
          <w:lang w:val="en-US" w:eastAsia="zh-CN"/>
        </w:rPr>
      </w:pPr>
      <w:r>
        <w:rPr>
          <w:rFonts w:hint="eastAsia" w:cs="Tahoma"/>
          <w:b w:val="0"/>
          <w:bCs/>
          <w:i w:val="0"/>
          <w:color w:val="000000"/>
          <w:spacing w:val="0"/>
          <w:w w:val="100"/>
          <w:sz w:val="24"/>
          <w:szCs w:val="24"/>
          <w:lang w:val="en-US" w:eastAsia="zh-CN"/>
        </w:rPr>
        <w:t>7月13</w:t>
      </w:r>
      <w:r>
        <w:rPr>
          <w:rFonts w:hint="default" w:ascii="Tahoma" w:hAnsi="Tahoma" w:eastAsia="宋体" w:cs="Tahoma"/>
          <w:b w:val="0"/>
          <w:bCs/>
          <w:i w:val="0"/>
          <w:color w:val="000000"/>
          <w:spacing w:val="0"/>
          <w:w w:val="100"/>
          <w:sz w:val="24"/>
          <w:szCs w:val="24"/>
          <w:lang w:val="en-US" w:eastAsia="zh-CN"/>
        </w:rPr>
        <w:t>日晚上在</w:t>
      </w:r>
      <w:r>
        <w:rPr>
          <w:rFonts w:hint="eastAsia" w:cs="Tahoma"/>
          <w:b w:val="0"/>
          <w:bCs/>
          <w:i w:val="0"/>
          <w:color w:val="000000"/>
          <w:spacing w:val="0"/>
          <w:w w:val="100"/>
          <w:sz w:val="24"/>
          <w:szCs w:val="24"/>
          <w:lang w:val="en-US" w:eastAsia="zh-CN"/>
        </w:rPr>
        <w:t>众华假日酒店</w:t>
      </w:r>
      <w:r>
        <w:rPr>
          <w:rFonts w:hint="default" w:ascii="Tahoma" w:hAnsi="Tahoma" w:eastAsia="宋体" w:cs="Tahoma"/>
          <w:b w:val="0"/>
          <w:bCs/>
          <w:i w:val="0"/>
          <w:color w:val="000000"/>
          <w:spacing w:val="0"/>
          <w:w w:val="100"/>
          <w:sz w:val="24"/>
          <w:szCs w:val="24"/>
          <w:lang w:val="en-US" w:eastAsia="zh-CN"/>
        </w:rPr>
        <w:t>集合。</w:t>
      </w:r>
    </w:p>
    <w:p w14:paraId="2DD5D4E4">
      <w:pPr>
        <w:keepNext w:val="0"/>
        <w:keepLines w:val="0"/>
        <w:pageBreakBefore w:val="0"/>
        <w:widowControl w:val="0"/>
        <w:kinsoku/>
        <w:wordWrap/>
        <w:overflowPunct/>
        <w:topLinePunct w:val="0"/>
        <w:autoSpaceDE/>
        <w:autoSpaceDN/>
        <w:bidi w:val="0"/>
        <w:adjustRightInd/>
        <w:spacing w:before="0" w:beforeAutospacing="0" w:after="0" w:afterAutospacing="0" w:line="240" w:lineRule="auto"/>
        <w:jc w:val="both"/>
        <w:textAlignment w:val="baseline"/>
        <w:rPr>
          <w:rFonts w:hint="eastAsia" w:ascii="Tahoma" w:hAnsi="Tahoma" w:eastAsia="宋体" w:cs="Tahoma"/>
          <w:b w:val="0"/>
          <w:bCs/>
          <w:i w:val="0"/>
          <w:color w:val="000000"/>
          <w:spacing w:val="0"/>
          <w:w w:val="100"/>
          <w:sz w:val="24"/>
          <w:szCs w:val="24"/>
          <w:lang w:val="en-US" w:eastAsia="zh-CN"/>
        </w:rPr>
      </w:pPr>
    </w:p>
    <w:p w14:paraId="7B2BB4E4">
      <w:pPr>
        <w:keepNext w:val="0"/>
        <w:keepLines w:val="0"/>
        <w:pageBreakBefore w:val="0"/>
        <w:widowControl w:val="0"/>
        <w:kinsoku/>
        <w:wordWrap/>
        <w:overflowPunct/>
        <w:topLinePunct w:val="0"/>
        <w:autoSpaceDE/>
        <w:autoSpaceDN/>
        <w:bidi w:val="0"/>
        <w:adjustRightInd/>
        <w:spacing w:before="0" w:beforeAutospacing="0" w:after="0" w:afterAutospacing="0" w:line="240" w:lineRule="auto"/>
        <w:jc w:val="both"/>
        <w:textAlignment w:val="baseline"/>
        <w:rPr>
          <w:rFonts w:hint="default" w:ascii="Tahoma" w:hAnsi="Tahoma" w:eastAsia="宋体" w:cs="Tahoma"/>
          <w:b w:val="0"/>
          <w:bCs/>
          <w:i w:val="0"/>
          <w:color w:val="000000"/>
          <w:spacing w:val="0"/>
          <w:w w:val="100"/>
          <w:sz w:val="20"/>
          <w:szCs w:val="21"/>
          <w:lang w:val="en-US" w:eastAsia="zh-CN"/>
        </w:rPr>
      </w:pPr>
      <w:r>
        <w:rPr>
          <w:rFonts w:hint="default" w:eastAsia="宋体" w:cs="Tahoma"/>
          <w:b/>
          <w:bCs/>
          <w:i w:val="0"/>
          <w:spacing w:val="0"/>
          <w:w w:val="100"/>
          <w:sz w:val="28"/>
          <w:szCs w:val="36"/>
          <w:lang w:val="en-US" w:eastAsia="zh-CN"/>
        </w:rPr>
        <w:t>6.筹备组信息</w:t>
      </w:r>
    </w:p>
    <w:tbl>
      <w:tblPr>
        <w:tblStyle w:val="12"/>
        <w:tblW w:w="87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186"/>
        <w:gridCol w:w="3313"/>
        <w:gridCol w:w="2198"/>
        <w:gridCol w:w="2023"/>
      </w:tblGrid>
      <w:tr w14:paraId="274CF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tblHeader/>
          <w:jc w:val="center"/>
        </w:trPr>
        <w:tc>
          <w:tcPr>
            <w:tcW w:w="1186" w:type="dxa"/>
            <w:tcBorders>
              <w:top w:val="single" w:color="000000" w:sz="4" w:space="0"/>
              <w:left w:val="single" w:color="000000" w:sz="4" w:space="0"/>
              <w:bottom w:val="single" w:color="000000" w:sz="4" w:space="0"/>
              <w:right w:val="single" w:color="000000" w:sz="4" w:space="0"/>
            </w:tcBorders>
            <w:shd w:val="clear" w:color="auto" w:fill="1D41D5"/>
            <w:tcMar>
              <w:top w:w="72" w:type="dxa"/>
              <w:left w:w="144" w:type="dxa"/>
              <w:bottom w:w="72" w:type="dxa"/>
              <w:right w:w="144" w:type="dxa"/>
            </w:tcMar>
            <w:vAlign w:val="center"/>
          </w:tcPr>
          <w:p w14:paraId="77B3CD00">
            <w:pPr>
              <w:pStyle w:val="10"/>
              <w:keepNext w:val="0"/>
              <w:keepLines w:val="0"/>
              <w:widowControl/>
              <w:suppressLineNumbers w:val="0"/>
              <w:kinsoku/>
              <w:wordWrap/>
              <w:overflowPunct/>
              <w:snapToGrid w:val="0"/>
              <w:ind w:left="0" w:leftChars="0" w:right="0" w:rightChars="0" w:firstLine="0" w:firstLineChars="0"/>
              <w:jc w:val="center"/>
              <w:rPr>
                <w:rFonts w:ascii="Tahoma" w:eastAsia="宋体"/>
                <w:b/>
                <w:color w:val="FFFFFF" w:themeColor="background1"/>
                <w:sz w:val="24"/>
                <w:szCs w:val="24"/>
                <w14:textFill>
                  <w14:solidFill>
                    <w14:schemeClr w14:val="bg1"/>
                  </w14:solidFill>
                </w14:textFill>
              </w:rPr>
            </w:pPr>
            <w:r>
              <w:rPr>
                <w:rFonts w:ascii="Tahoma" w:eastAsia="宋体"/>
                <w:b/>
                <w:bCs/>
                <w:color w:val="FFFFFF" w:themeColor="background1"/>
                <w:sz w:val="24"/>
                <w:szCs w:val="24"/>
                <w14:textFill>
                  <w14:solidFill>
                    <w14:schemeClr w14:val="bg1"/>
                  </w14:solidFill>
                </w14:textFill>
              </w:rPr>
              <w:t>姓名</w:t>
            </w:r>
          </w:p>
        </w:tc>
        <w:tc>
          <w:tcPr>
            <w:tcW w:w="3313" w:type="dxa"/>
            <w:tcBorders>
              <w:top w:val="single" w:color="000000" w:sz="4" w:space="0"/>
              <w:left w:val="single" w:color="000000" w:sz="4" w:space="0"/>
              <w:bottom w:val="single" w:color="000000" w:sz="4" w:space="0"/>
              <w:right w:val="single" w:color="000000" w:sz="4" w:space="0"/>
            </w:tcBorders>
            <w:shd w:val="clear" w:color="auto" w:fill="1D41D5"/>
            <w:tcMar>
              <w:top w:w="72" w:type="dxa"/>
              <w:left w:w="144" w:type="dxa"/>
              <w:bottom w:w="72" w:type="dxa"/>
              <w:right w:w="144" w:type="dxa"/>
            </w:tcMar>
            <w:vAlign w:val="center"/>
          </w:tcPr>
          <w:p w14:paraId="3B402DD7">
            <w:pPr>
              <w:pStyle w:val="10"/>
              <w:keepNext w:val="0"/>
              <w:keepLines w:val="0"/>
              <w:widowControl/>
              <w:suppressLineNumbers w:val="0"/>
              <w:kinsoku/>
              <w:wordWrap/>
              <w:overflowPunct/>
              <w:snapToGrid w:val="0"/>
              <w:ind w:left="0" w:leftChars="0" w:right="0" w:rightChars="0" w:firstLine="0" w:firstLineChars="0"/>
              <w:jc w:val="center"/>
              <w:rPr>
                <w:rFonts w:ascii="Tahoma" w:eastAsia="宋体"/>
                <w:b/>
                <w:color w:val="FFFFFF" w:themeColor="background1"/>
                <w:sz w:val="24"/>
                <w:szCs w:val="24"/>
                <w14:textFill>
                  <w14:solidFill>
                    <w14:schemeClr w14:val="bg1"/>
                  </w14:solidFill>
                </w14:textFill>
              </w:rPr>
            </w:pPr>
            <w:r>
              <w:rPr>
                <w:rFonts w:ascii="Tahoma" w:eastAsia="宋体"/>
                <w:b/>
                <w:bCs/>
                <w:color w:val="FFFFFF" w:themeColor="background1"/>
                <w:sz w:val="24"/>
                <w:szCs w:val="24"/>
                <w14:textFill>
                  <w14:solidFill>
                    <w14:schemeClr w14:val="bg1"/>
                  </w14:solidFill>
                </w14:textFill>
              </w:rPr>
              <w:t>学校</w:t>
            </w:r>
          </w:p>
        </w:tc>
        <w:tc>
          <w:tcPr>
            <w:tcW w:w="2198" w:type="dxa"/>
            <w:tcBorders>
              <w:top w:val="single" w:color="000000" w:sz="4" w:space="0"/>
              <w:left w:val="single" w:color="000000" w:sz="4" w:space="0"/>
              <w:bottom w:val="single" w:color="000000" w:sz="4" w:space="0"/>
              <w:right w:val="single" w:color="000000" w:sz="4" w:space="0"/>
            </w:tcBorders>
            <w:shd w:val="clear" w:color="auto" w:fill="1D41D5"/>
            <w:tcMar>
              <w:top w:w="72" w:type="dxa"/>
              <w:left w:w="144" w:type="dxa"/>
              <w:bottom w:w="72" w:type="dxa"/>
              <w:right w:w="144" w:type="dxa"/>
            </w:tcMar>
            <w:vAlign w:val="center"/>
          </w:tcPr>
          <w:p w14:paraId="79E0DF0E">
            <w:pPr>
              <w:pStyle w:val="10"/>
              <w:keepNext w:val="0"/>
              <w:keepLines w:val="0"/>
              <w:widowControl/>
              <w:suppressLineNumbers w:val="0"/>
              <w:kinsoku/>
              <w:wordWrap/>
              <w:overflowPunct/>
              <w:snapToGrid w:val="0"/>
              <w:ind w:left="0" w:leftChars="0" w:right="0" w:rightChars="0" w:firstLine="0" w:firstLineChars="0"/>
              <w:jc w:val="center"/>
              <w:rPr>
                <w:rFonts w:ascii="Tahoma" w:eastAsia="宋体"/>
                <w:b/>
                <w:color w:val="FFFFFF" w:themeColor="background1"/>
                <w:sz w:val="24"/>
                <w:szCs w:val="24"/>
                <w14:textFill>
                  <w14:solidFill>
                    <w14:schemeClr w14:val="bg1"/>
                  </w14:solidFill>
                </w14:textFill>
              </w:rPr>
            </w:pPr>
            <w:r>
              <w:rPr>
                <w:rFonts w:ascii="Tahoma" w:eastAsia="宋体"/>
                <w:b/>
                <w:bCs/>
                <w:color w:val="FFFFFF" w:themeColor="background1"/>
                <w:sz w:val="24"/>
                <w:szCs w:val="24"/>
                <w14:textFill>
                  <w14:solidFill>
                    <w14:schemeClr w14:val="bg1"/>
                  </w14:solidFill>
                </w14:textFill>
              </w:rPr>
              <w:t>电话</w:t>
            </w:r>
          </w:p>
        </w:tc>
        <w:tc>
          <w:tcPr>
            <w:tcW w:w="2023" w:type="dxa"/>
            <w:tcBorders>
              <w:top w:val="single" w:color="000000" w:sz="4" w:space="0"/>
              <w:left w:val="single" w:color="000000" w:sz="4" w:space="0"/>
              <w:bottom w:val="single" w:color="000000" w:sz="4" w:space="0"/>
              <w:right w:val="single" w:color="000000" w:sz="4" w:space="0"/>
            </w:tcBorders>
            <w:shd w:val="clear" w:color="auto" w:fill="1D41D5"/>
            <w:tcMar>
              <w:top w:w="72" w:type="dxa"/>
              <w:left w:w="144" w:type="dxa"/>
              <w:bottom w:w="72" w:type="dxa"/>
              <w:right w:w="144" w:type="dxa"/>
            </w:tcMar>
            <w:vAlign w:val="center"/>
          </w:tcPr>
          <w:p w14:paraId="29C4A8CE">
            <w:pPr>
              <w:pStyle w:val="10"/>
              <w:keepNext w:val="0"/>
              <w:keepLines w:val="0"/>
              <w:widowControl/>
              <w:suppressLineNumbers w:val="0"/>
              <w:kinsoku/>
              <w:wordWrap/>
              <w:overflowPunct/>
              <w:snapToGrid w:val="0"/>
              <w:ind w:left="0" w:leftChars="0" w:right="0" w:rightChars="0" w:firstLine="0" w:firstLineChars="0"/>
              <w:jc w:val="center"/>
              <w:rPr>
                <w:rFonts w:ascii="Tahoma" w:eastAsia="宋体"/>
                <w:b/>
                <w:color w:val="FFFFFF" w:themeColor="background1"/>
                <w:sz w:val="24"/>
                <w:szCs w:val="24"/>
                <w14:textFill>
                  <w14:solidFill>
                    <w14:schemeClr w14:val="bg1"/>
                  </w14:solidFill>
                </w14:textFill>
              </w:rPr>
            </w:pPr>
            <w:r>
              <w:rPr>
                <w:rFonts w:ascii="Tahoma" w:eastAsia="宋体"/>
                <w:b/>
                <w:bCs/>
                <w:color w:val="FFFFFF" w:themeColor="background1"/>
                <w:sz w:val="24"/>
                <w:szCs w:val="24"/>
                <w14:textFill>
                  <w14:solidFill>
                    <w14:schemeClr w14:val="bg1"/>
                  </w14:solidFill>
                </w14:textFill>
              </w:rPr>
              <w:t>QQ</w:t>
            </w:r>
          </w:p>
        </w:tc>
      </w:tr>
      <w:tr w14:paraId="1C6E6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186"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14:paraId="07C2D0E6">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ascii="Tahoma" w:eastAsia="宋体"/>
                <w:color w:val="000000"/>
                <w:sz w:val="24"/>
                <w:szCs w:val="24"/>
              </w:rPr>
              <w:t>韦豪</w:t>
            </w:r>
          </w:p>
        </w:tc>
        <w:tc>
          <w:tcPr>
            <w:tcW w:w="3313"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14:paraId="53E3E7D2">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ascii="Tahoma" w:eastAsia="宋体"/>
                <w:color w:val="000000"/>
                <w:sz w:val="24"/>
                <w:szCs w:val="24"/>
              </w:rPr>
              <w:t>广西师范大学（雁山）</w:t>
            </w:r>
          </w:p>
        </w:tc>
        <w:tc>
          <w:tcPr>
            <w:tcW w:w="2198"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14:paraId="293B26AB">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ascii="Tahoma" w:eastAsia="宋体"/>
                <w:color w:val="000000"/>
                <w:sz w:val="24"/>
                <w:szCs w:val="24"/>
              </w:rPr>
              <w:t>18778751510</w:t>
            </w:r>
          </w:p>
        </w:tc>
        <w:tc>
          <w:tcPr>
            <w:tcW w:w="2023"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14:paraId="0720C27B">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ascii="Tahoma" w:eastAsia="宋体"/>
                <w:color w:val="000000"/>
                <w:sz w:val="24"/>
                <w:szCs w:val="24"/>
              </w:rPr>
              <w:t>2425999241</w:t>
            </w:r>
          </w:p>
        </w:tc>
      </w:tr>
      <w:tr w14:paraId="45431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jc w:val="center"/>
        </w:trPr>
        <w:tc>
          <w:tcPr>
            <w:tcW w:w="1186" w:type="dxa"/>
            <w:tcBorders>
              <w:top w:val="single" w:color="000000" w:sz="4" w:space="0"/>
              <w:left w:val="single" w:color="000000" w:sz="4" w:space="0"/>
              <w:bottom w:val="single" w:color="000000" w:sz="4" w:space="0"/>
              <w:right w:val="single" w:color="000000" w:sz="4" w:space="0"/>
            </w:tcBorders>
            <w:shd w:val="clear" w:color="auto" w:fill="F2F2F2"/>
            <w:tcMar>
              <w:top w:w="72" w:type="dxa"/>
              <w:left w:w="144" w:type="dxa"/>
              <w:bottom w:w="72" w:type="dxa"/>
              <w:right w:w="144" w:type="dxa"/>
            </w:tcMar>
            <w:vAlign w:val="center"/>
          </w:tcPr>
          <w:p w14:paraId="65907535">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ascii="Tahoma" w:eastAsia="宋体"/>
                <w:color w:val="000000"/>
                <w:sz w:val="24"/>
                <w:szCs w:val="24"/>
              </w:rPr>
              <w:t>李纬强</w:t>
            </w:r>
          </w:p>
        </w:tc>
        <w:tc>
          <w:tcPr>
            <w:tcW w:w="3313" w:type="dxa"/>
            <w:tcBorders>
              <w:top w:val="single" w:color="000000" w:sz="4" w:space="0"/>
              <w:left w:val="single" w:color="000000" w:sz="4" w:space="0"/>
              <w:bottom w:val="single" w:color="000000" w:sz="4" w:space="0"/>
              <w:right w:val="single" w:color="000000" w:sz="4" w:space="0"/>
            </w:tcBorders>
            <w:shd w:val="clear" w:color="auto" w:fill="F2F2F2"/>
            <w:tcMar>
              <w:top w:w="72" w:type="dxa"/>
              <w:left w:w="144" w:type="dxa"/>
              <w:bottom w:w="72" w:type="dxa"/>
              <w:right w:w="144" w:type="dxa"/>
            </w:tcMar>
            <w:vAlign w:val="center"/>
          </w:tcPr>
          <w:p w14:paraId="16D55947">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ascii="Tahoma" w:eastAsia="宋体"/>
                <w:color w:val="000000"/>
                <w:sz w:val="24"/>
                <w:szCs w:val="24"/>
              </w:rPr>
              <w:t>桂林航天工业学院</w:t>
            </w:r>
          </w:p>
        </w:tc>
        <w:tc>
          <w:tcPr>
            <w:tcW w:w="2198" w:type="dxa"/>
            <w:tcBorders>
              <w:top w:val="single" w:color="000000" w:sz="4" w:space="0"/>
              <w:left w:val="single" w:color="000000" w:sz="4" w:space="0"/>
              <w:bottom w:val="single" w:color="000000" w:sz="4" w:space="0"/>
              <w:right w:val="single" w:color="000000" w:sz="4" w:space="0"/>
            </w:tcBorders>
            <w:shd w:val="clear" w:color="auto" w:fill="F2F2F2"/>
            <w:tcMar>
              <w:top w:w="72" w:type="dxa"/>
              <w:left w:w="144" w:type="dxa"/>
              <w:bottom w:w="72" w:type="dxa"/>
              <w:right w:w="144" w:type="dxa"/>
            </w:tcMar>
            <w:vAlign w:val="center"/>
          </w:tcPr>
          <w:p w14:paraId="42A7D60F">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ascii="Tahoma" w:eastAsia="宋体"/>
                <w:color w:val="000000"/>
                <w:sz w:val="24"/>
                <w:szCs w:val="24"/>
              </w:rPr>
              <w:t>18290093293</w:t>
            </w:r>
          </w:p>
        </w:tc>
        <w:tc>
          <w:tcPr>
            <w:tcW w:w="2023" w:type="dxa"/>
            <w:tcBorders>
              <w:top w:val="single" w:color="000000" w:sz="4" w:space="0"/>
              <w:left w:val="single" w:color="000000" w:sz="4" w:space="0"/>
              <w:bottom w:val="single" w:color="000000" w:sz="4" w:space="0"/>
              <w:right w:val="single" w:color="000000" w:sz="4" w:space="0"/>
            </w:tcBorders>
            <w:shd w:val="clear" w:color="auto" w:fill="F2F2F2"/>
            <w:tcMar>
              <w:top w:w="72" w:type="dxa"/>
              <w:left w:w="144" w:type="dxa"/>
              <w:bottom w:w="72" w:type="dxa"/>
              <w:right w:w="144" w:type="dxa"/>
            </w:tcMar>
            <w:vAlign w:val="center"/>
          </w:tcPr>
          <w:p w14:paraId="13B5C728">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ascii="Tahoma" w:eastAsia="宋体"/>
                <w:color w:val="000000"/>
                <w:sz w:val="24"/>
                <w:szCs w:val="24"/>
              </w:rPr>
              <w:t>2123180283</w:t>
            </w:r>
          </w:p>
        </w:tc>
      </w:tr>
      <w:tr w14:paraId="49092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186"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14:paraId="1D055AA3">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ascii="Tahoma" w:eastAsia="宋体"/>
                <w:color w:val="000000"/>
                <w:sz w:val="24"/>
                <w:szCs w:val="24"/>
              </w:rPr>
              <w:t>梁丽晶</w:t>
            </w:r>
          </w:p>
        </w:tc>
        <w:tc>
          <w:tcPr>
            <w:tcW w:w="3313"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14:paraId="46D88B9F">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ascii="Tahoma" w:eastAsia="宋体"/>
                <w:color w:val="000000"/>
                <w:sz w:val="24"/>
                <w:szCs w:val="24"/>
              </w:rPr>
              <w:t>广西师范大学（雁山）</w:t>
            </w:r>
          </w:p>
        </w:tc>
        <w:tc>
          <w:tcPr>
            <w:tcW w:w="2198"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14:paraId="5DE3544D">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ascii="Tahoma" w:eastAsia="宋体"/>
                <w:color w:val="000000"/>
                <w:sz w:val="24"/>
                <w:szCs w:val="24"/>
              </w:rPr>
              <w:t>13669676826</w:t>
            </w:r>
          </w:p>
        </w:tc>
        <w:tc>
          <w:tcPr>
            <w:tcW w:w="2023" w:type="dxa"/>
            <w:tcBorders>
              <w:top w:val="single" w:color="000000" w:sz="4" w:space="0"/>
              <w:left w:val="single" w:color="000000" w:sz="4" w:space="0"/>
              <w:bottom w:val="single" w:color="000000" w:sz="4" w:space="0"/>
              <w:right w:val="single" w:color="000000" w:sz="4" w:space="0"/>
            </w:tcBorders>
            <w:shd w:val="clear" w:color="auto" w:fill="FFFFFF"/>
            <w:tcMar>
              <w:top w:w="72" w:type="dxa"/>
              <w:left w:w="144" w:type="dxa"/>
              <w:bottom w:w="72" w:type="dxa"/>
              <w:right w:w="144" w:type="dxa"/>
            </w:tcMar>
            <w:vAlign w:val="center"/>
          </w:tcPr>
          <w:p w14:paraId="09F8DB95">
            <w:pPr>
              <w:pStyle w:val="10"/>
              <w:keepNext w:val="0"/>
              <w:keepLines w:val="0"/>
              <w:widowControl/>
              <w:suppressLineNumbers w:val="0"/>
              <w:kinsoku/>
              <w:wordWrap/>
              <w:overflowPunct/>
              <w:snapToGrid w:val="0"/>
              <w:ind w:left="0" w:leftChars="0" w:right="0" w:rightChars="0" w:firstLine="0" w:firstLineChars="0"/>
              <w:jc w:val="center"/>
              <w:rPr>
                <w:rFonts w:ascii="Tahoma" w:eastAsia="宋体"/>
                <w:sz w:val="24"/>
                <w:szCs w:val="24"/>
              </w:rPr>
            </w:pPr>
            <w:r>
              <w:rPr>
                <w:rFonts w:ascii="Tahoma" w:eastAsia="宋体"/>
                <w:color w:val="000000"/>
                <w:sz w:val="24"/>
                <w:szCs w:val="24"/>
              </w:rPr>
              <w:t>1550262320</w:t>
            </w:r>
          </w:p>
        </w:tc>
      </w:tr>
    </w:tbl>
    <w:p w14:paraId="54057FEB">
      <w:pPr>
        <w:keepNext w:val="0"/>
        <w:keepLines w:val="0"/>
        <w:pageBreakBefore w:val="0"/>
        <w:widowControl w:val="0"/>
        <w:kinsoku/>
        <w:wordWrap/>
        <w:overflowPunct/>
        <w:topLinePunct w:val="0"/>
        <w:autoSpaceDE/>
        <w:autoSpaceDN/>
        <w:bidi w:val="0"/>
        <w:adjustRightInd/>
        <w:spacing w:before="0" w:beforeAutospacing="0" w:after="0" w:afterAutospacing="0" w:line="240" w:lineRule="auto"/>
        <w:jc w:val="both"/>
        <w:textAlignment w:val="baseline"/>
        <w:rPr>
          <w:rFonts w:hint="eastAsia" w:eastAsia="宋体" w:cs="Tahoma"/>
          <w:b/>
          <w:bCs/>
          <w:i w:val="0"/>
          <w:spacing w:val="0"/>
          <w:w w:val="100"/>
          <w:sz w:val="28"/>
          <w:szCs w:val="36"/>
          <w:lang w:val="en-US" w:eastAsia="zh-CN"/>
        </w:rPr>
      </w:pPr>
      <w:r>
        <w:rPr>
          <w:rFonts w:hint="eastAsia" w:eastAsia="宋体" w:cs="Tahoma"/>
          <w:b/>
          <w:bCs/>
          <w:i w:val="0"/>
          <w:spacing w:val="0"/>
          <w:w w:val="100"/>
          <w:sz w:val="28"/>
          <w:szCs w:val="36"/>
          <w:lang w:val="en-US" w:eastAsia="zh-CN"/>
        </w:rPr>
        <w:t>7.信息更新</w:t>
      </w:r>
    </w:p>
    <w:p w14:paraId="5ACB5CFC">
      <w:pPr>
        <w:keepNext w:val="0"/>
        <w:keepLines w:val="0"/>
        <w:pageBreakBefore w:val="0"/>
        <w:widowControl w:val="0"/>
        <w:kinsoku/>
        <w:wordWrap/>
        <w:overflowPunct/>
        <w:topLinePunct w:val="0"/>
        <w:autoSpaceDE/>
        <w:autoSpaceDN/>
        <w:bidi w:val="0"/>
        <w:adjustRightInd/>
        <w:spacing w:before="0" w:beforeAutospacing="0" w:after="0" w:afterAutospacing="0" w:line="240" w:lineRule="auto"/>
        <w:ind w:firstLine="420" w:firstLineChars="0"/>
        <w:jc w:val="both"/>
        <w:textAlignment w:val="baseline"/>
        <w:rPr>
          <w:rFonts w:hint="eastAsia" w:ascii="Tahoma" w:hAnsi="Tahoma" w:eastAsia="宋体" w:cs="Tahoma"/>
          <w:b w:val="0"/>
          <w:bCs/>
          <w:i w:val="0"/>
          <w:color w:val="000000"/>
          <w:spacing w:val="0"/>
          <w:w w:val="100"/>
          <w:sz w:val="24"/>
          <w:szCs w:val="24"/>
          <w:lang w:val="en-US" w:eastAsia="zh-CN"/>
        </w:rPr>
      </w:pPr>
      <w:r>
        <w:rPr>
          <w:rFonts w:hint="eastAsia" w:ascii="Tahoma" w:hAnsi="Tahoma" w:eastAsia="宋体" w:cs="Tahoma"/>
          <w:b w:val="0"/>
          <w:bCs/>
          <w:i w:val="0"/>
          <w:color w:val="000000"/>
          <w:spacing w:val="0"/>
          <w:w w:val="100"/>
          <w:sz w:val="24"/>
          <w:szCs w:val="24"/>
          <w:lang w:val="en-US" w:eastAsia="zh-CN"/>
        </w:rPr>
        <w:t>活动的信息若有更新，将以“家”网站公布的信息为准，请及时留意，活动的最终解释权由“家”工作营的协调中心所有。</w:t>
      </w:r>
    </w:p>
    <w:p w14:paraId="35A37EA4">
      <w:pPr>
        <w:keepNext w:val="0"/>
        <w:keepLines w:val="0"/>
        <w:widowControl/>
        <w:suppressLineNumbers w:val="0"/>
        <w:spacing w:before="0" w:beforeAutospacing="1" w:after="0" w:afterAutospacing="1"/>
        <w:ind w:left="0" w:right="0" w:firstLine="422"/>
        <w:jc w:val="both"/>
        <w:textAlignment w:val="baseline"/>
        <w:rPr>
          <w:rFonts w:hint="default" w:ascii="Tahoma" w:hAnsi="Tahoma" w:eastAsia="宋体" w:cs="Tahoma"/>
          <w:b w:val="0"/>
          <w:bCs/>
          <w:i w:val="0"/>
          <w:color w:val="000000"/>
          <w:spacing w:val="0"/>
          <w:w w:val="100"/>
          <w:sz w:val="24"/>
          <w:szCs w:val="24"/>
          <w:lang w:val="en-US" w:eastAsia="zh-CN"/>
        </w:rPr>
      </w:pPr>
      <w:r>
        <w:rPr>
          <w:rFonts w:hint="eastAsia" w:ascii="微软雅黑" w:hAnsi="微软雅黑" w:eastAsia="微软雅黑" w:cs="微软雅黑"/>
          <w:b/>
          <w:bCs/>
          <w:i w:val="0"/>
          <w:iCs w:val="0"/>
          <w:caps w:val="0"/>
          <w:color w:val="000000"/>
          <w:spacing w:val="0"/>
          <w:kern w:val="0"/>
          <w:sz w:val="24"/>
          <w:szCs w:val="24"/>
          <w:vertAlign w:val="baseline"/>
          <w:lang w:val="en-US" w:eastAsia="zh-CN" w:bidi="ar"/>
        </w:rPr>
        <w:t>非常感谢您在百忙中抽空来看2607雷打石春季工作营网络招募书！同时也感谢您对雷打石麻风病康复村的支持。</w:t>
      </w:r>
    </w:p>
    <w:p w14:paraId="776BBD9B">
      <w:pPr>
        <w:spacing w:line="300" w:lineRule="auto"/>
        <w:ind w:left="6746" w:hanging="7710" w:hangingChars="3200"/>
        <w:jc w:val="right"/>
        <w:rPr>
          <w:b/>
          <w:sz w:val="24"/>
          <w:szCs w:val="24"/>
        </w:rPr>
      </w:pPr>
      <w:r>
        <w:rPr>
          <w:b/>
          <w:sz w:val="24"/>
          <w:szCs w:val="24"/>
        </w:rPr>
        <w:t xml:space="preserve">                                           2</w:t>
      </w:r>
      <w:r>
        <w:rPr>
          <w:rFonts w:hint="eastAsia"/>
          <w:b/>
          <w:sz w:val="24"/>
          <w:szCs w:val="24"/>
        </w:rPr>
        <w:t>6</w:t>
      </w:r>
      <w:r>
        <w:rPr>
          <w:b/>
          <w:sz w:val="24"/>
          <w:szCs w:val="24"/>
        </w:rPr>
        <w:t>0</w:t>
      </w:r>
      <w:r>
        <w:rPr>
          <w:rFonts w:hint="eastAsia"/>
          <w:b/>
          <w:sz w:val="24"/>
          <w:szCs w:val="24"/>
          <w:lang w:val="en-US" w:eastAsia="zh-CN"/>
        </w:rPr>
        <w:t>7</w:t>
      </w:r>
      <w:r>
        <w:rPr>
          <w:b/>
          <w:sz w:val="24"/>
          <w:szCs w:val="24"/>
        </w:rPr>
        <w:t>雷打石春季工作营筹备组</w:t>
      </w:r>
    </w:p>
    <w:p w14:paraId="1C438923">
      <w:pPr>
        <w:spacing w:line="300" w:lineRule="auto"/>
        <w:ind w:firstLine="6505" w:firstLineChars="2700"/>
        <w:jc w:val="both"/>
        <w:rPr>
          <w:b/>
          <w:sz w:val="24"/>
          <w:szCs w:val="24"/>
        </w:rPr>
      </w:pPr>
      <w:r>
        <w:rPr>
          <w:rFonts w:hint="eastAsia"/>
          <w:b/>
          <w:sz w:val="24"/>
          <w:szCs w:val="24"/>
        </w:rPr>
        <w:t>202</w:t>
      </w:r>
      <w:r>
        <w:rPr>
          <w:rFonts w:hint="eastAsia"/>
          <w:b/>
          <w:sz w:val="24"/>
          <w:szCs w:val="24"/>
          <w:lang w:val="en-US" w:eastAsia="zh-CN"/>
        </w:rPr>
        <w:t>6</w:t>
      </w:r>
      <w:r>
        <w:rPr>
          <w:rFonts w:hint="eastAsia"/>
          <w:b/>
          <w:sz w:val="24"/>
          <w:szCs w:val="24"/>
        </w:rPr>
        <w:t>年</w:t>
      </w:r>
      <w:r>
        <w:rPr>
          <w:rFonts w:hint="eastAsia"/>
          <w:b/>
          <w:sz w:val="24"/>
          <w:szCs w:val="24"/>
          <w:lang w:val="en-US" w:eastAsia="zh-CN"/>
        </w:rPr>
        <w:t>6</w:t>
      </w:r>
      <w:r>
        <w:rPr>
          <w:rFonts w:hint="eastAsia"/>
          <w:b/>
          <w:sz w:val="24"/>
          <w:szCs w:val="24"/>
        </w:rPr>
        <w:t>月</w:t>
      </w:r>
      <w:r>
        <w:rPr>
          <w:rFonts w:hint="eastAsia"/>
          <w:b/>
          <w:sz w:val="24"/>
          <w:szCs w:val="24"/>
          <w:lang w:val="en-US" w:eastAsia="zh-CN"/>
        </w:rPr>
        <w:t>24</w:t>
      </w:r>
      <w:r>
        <w:rPr>
          <w:rFonts w:hint="eastAsia"/>
          <w:b/>
          <w:sz w:val="24"/>
          <w:szCs w:val="24"/>
        </w:rPr>
        <w:t>日</w:t>
      </w:r>
    </w:p>
    <w:sectPr>
      <w:headerReference r:id="rId5" w:type="default"/>
      <w:footerReference r:id="rId6" w:type="default"/>
      <w:pgSz w:w="11906" w:h="16838"/>
      <w:pgMar w:top="1440" w:right="1701" w:bottom="1440" w:left="1701" w:header="794"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8B24E">
    <w:pPr>
      <w:pStyle w:val="8"/>
      <w:jc w:val="center"/>
    </w:pPr>
    <w:r>
      <w:rPr>
        <w:lang w:val="zh-CN"/>
      </w:rPr>
      <w:t xml:space="preserve"> </w:t>
    </w:r>
    <w:r>
      <w:rPr>
        <w:rFonts w:hint="eastAsia"/>
        <w:lang w:val="zh-CN"/>
      </w:rPr>
      <w:t>第</w:t>
    </w:r>
    <w:r>
      <w:rPr>
        <w:b/>
        <w:bCs/>
        <w:sz w:val="24"/>
        <w:szCs w:val="24"/>
      </w:rPr>
      <w:fldChar w:fldCharType="begin"/>
    </w:r>
    <w:r>
      <w:rPr>
        <w:b/>
        <w:bCs/>
      </w:rPr>
      <w:instrText xml:space="preserve">PAGE</w:instrText>
    </w:r>
    <w:r>
      <w:rPr>
        <w:b/>
        <w:bCs/>
        <w:sz w:val="24"/>
        <w:szCs w:val="24"/>
      </w:rPr>
      <w:fldChar w:fldCharType="separate"/>
    </w:r>
    <w:r>
      <w:rPr>
        <w:b/>
        <w:bCs/>
      </w:rPr>
      <w:t>15</w:t>
    </w:r>
    <w:r>
      <w:rPr>
        <w:b/>
        <w:bCs/>
        <w:sz w:val="24"/>
        <w:szCs w:val="24"/>
      </w:rPr>
      <w:fldChar w:fldCharType="end"/>
    </w:r>
    <w:r>
      <w:rPr>
        <w:lang w:val="zh-CN"/>
      </w:rPr>
      <w:t xml:space="preserve"> </w:t>
    </w:r>
    <w:r>
      <w:rPr>
        <w:rFonts w:hint="eastAsia"/>
        <w:lang w:val="zh-CN"/>
      </w:rPr>
      <w:t xml:space="preserve">页 </w:t>
    </w:r>
    <w:r>
      <w:rPr>
        <w:lang w:val="zh-CN"/>
      </w:rPr>
      <w:t xml:space="preserve"> </w:t>
    </w:r>
    <w:r>
      <w:rPr>
        <w:rFonts w:hint="eastAsia"/>
        <w:lang w:val="zh-CN"/>
      </w:rPr>
      <w:t>共</w:t>
    </w:r>
    <w:r>
      <w:rPr>
        <w:b/>
        <w:bCs/>
        <w:sz w:val="24"/>
        <w:szCs w:val="24"/>
      </w:rPr>
      <w:fldChar w:fldCharType="begin"/>
    </w:r>
    <w:r>
      <w:rPr>
        <w:b/>
        <w:bCs/>
      </w:rPr>
      <w:instrText xml:space="preserve">NUMPAGES</w:instrText>
    </w:r>
    <w:r>
      <w:rPr>
        <w:b/>
        <w:bCs/>
        <w:sz w:val="24"/>
        <w:szCs w:val="24"/>
      </w:rPr>
      <w:fldChar w:fldCharType="separate"/>
    </w:r>
    <w:r>
      <w:rPr>
        <w:b/>
        <w:bCs/>
      </w:rPr>
      <w:t>15</w:t>
    </w:r>
    <w:r>
      <w:rPr>
        <w:b/>
        <w:bCs/>
        <w:sz w:val="24"/>
        <w:szCs w:val="24"/>
      </w:rPr>
      <w:fldChar w:fldCharType="end"/>
    </w:r>
    <w:r>
      <w:rPr>
        <w:rFonts w:hint="eastAsia"/>
        <w:lang w:val="zh-CN"/>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6031B">
    <w:pPr>
      <w:pStyle w:val="8"/>
      <w:jc w:val="center"/>
    </w:pPr>
    <w:r>
      <w:rPr>
        <w:lang w:val="zh-CN"/>
      </w:rPr>
      <w:t xml:space="preserve"> </w:t>
    </w:r>
    <w:r>
      <w:rPr>
        <w:rFonts w:hint="eastAsia"/>
        <w:lang w:val="zh-CN"/>
      </w:rPr>
      <w:t>第</w:t>
    </w:r>
    <w:r>
      <w:rPr>
        <w:b/>
        <w:bCs/>
        <w:sz w:val="24"/>
        <w:szCs w:val="24"/>
      </w:rPr>
      <w:fldChar w:fldCharType="begin"/>
    </w:r>
    <w:r>
      <w:rPr>
        <w:b/>
        <w:bCs/>
      </w:rPr>
      <w:instrText xml:space="preserve">PAGE</w:instrText>
    </w:r>
    <w:r>
      <w:rPr>
        <w:b/>
        <w:bCs/>
        <w:sz w:val="24"/>
        <w:szCs w:val="24"/>
      </w:rPr>
      <w:fldChar w:fldCharType="separate"/>
    </w:r>
    <w:r>
      <w:rPr>
        <w:b/>
        <w:bCs/>
      </w:rPr>
      <w:t>15</w:t>
    </w:r>
    <w:r>
      <w:rPr>
        <w:b/>
        <w:bCs/>
        <w:sz w:val="24"/>
        <w:szCs w:val="24"/>
      </w:rPr>
      <w:fldChar w:fldCharType="end"/>
    </w:r>
    <w:r>
      <w:rPr>
        <w:lang w:val="zh-CN"/>
      </w:rPr>
      <w:t xml:space="preserve"> </w:t>
    </w:r>
    <w:r>
      <w:rPr>
        <w:rFonts w:hint="eastAsia"/>
        <w:lang w:val="zh-CN"/>
      </w:rPr>
      <w:t xml:space="preserve">页 </w:t>
    </w:r>
    <w:r>
      <w:rPr>
        <w:lang w:val="zh-CN"/>
      </w:rPr>
      <w:t xml:space="preserve"> </w:t>
    </w:r>
    <w:r>
      <w:rPr>
        <w:rFonts w:hint="eastAsia"/>
        <w:lang w:val="zh-CN"/>
      </w:rPr>
      <w:t>共</w:t>
    </w:r>
    <w:r>
      <w:rPr>
        <w:b/>
        <w:bCs/>
        <w:sz w:val="24"/>
        <w:szCs w:val="24"/>
      </w:rPr>
      <w:fldChar w:fldCharType="begin"/>
    </w:r>
    <w:r>
      <w:rPr>
        <w:b/>
        <w:bCs/>
      </w:rPr>
      <w:instrText xml:space="preserve">NUMPAGES</w:instrText>
    </w:r>
    <w:r>
      <w:rPr>
        <w:b/>
        <w:bCs/>
        <w:sz w:val="24"/>
        <w:szCs w:val="24"/>
      </w:rPr>
      <w:fldChar w:fldCharType="separate"/>
    </w:r>
    <w:r>
      <w:rPr>
        <w:b/>
        <w:bCs/>
      </w:rPr>
      <w:t>15</w:t>
    </w:r>
    <w:r>
      <w:rPr>
        <w:b/>
        <w:bCs/>
        <w:sz w:val="24"/>
        <w:szCs w:val="24"/>
      </w:rPr>
      <w:fldChar w:fldCharType="end"/>
    </w:r>
    <w:r>
      <w:rPr>
        <w:rFonts w:hint="eastAsia"/>
        <w:lang w:val="zh-CN"/>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3A1DB">
    <w:pPr>
      <w:pStyle w:val="9"/>
      <w:jc w:val="right"/>
    </w:pPr>
    <w:r>
      <w:rPr>
        <w:rFonts w:hint="eastAsia"/>
        <w:sz w:val="21"/>
        <w:szCs w:val="21"/>
        <w:u w:val="single"/>
      </w:rPr>
      <w:t>把</w:t>
    </w:r>
    <w:r>
      <w:rPr>
        <w:rFonts w:hint="eastAsia"/>
        <w:sz w:val="21"/>
        <w:szCs w:val="21"/>
      </w:rPr>
      <w:t>工作营带到有需要的地方</w:t>
    </w:r>
    <w:r>
      <w:drawing>
        <wp:inline distT="0" distB="0" distL="0" distR="0">
          <wp:extent cx="479425" cy="479425"/>
          <wp:effectExtent l="0" t="0" r="0" b="3175"/>
          <wp:docPr id="237486189" name="图片 3"/>
          <wp:cNvGraphicFramePr/>
          <a:graphic xmlns:a="http://schemas.openxmlformats.org/drawingml/2006/main">
            <a:graphicData uri="http://schemas.openxmlformats.org/drawingml/2006/picture">
              <pic:pic xmlns:pic="http://schemas.openxmlformats.org/drawingml/2006/picture">
                <pic:nvPicPr>
                  <pic:cNvPr id="237486189" name="图片 3"/>
                  <pic:cNvPicPr/>
                </pic:nvPicPr>
                <pic:blipFill>
                  <a:blip r:embed="rId1" cstate="print"/>
                  <a:srcRect/>
                  <a:stretch>
                    <a:fillRect/>
                  </a:stretch>
                </pic:blipFill>
                <pic:spPr>
                  <a:xfrm>
                    <a:off x="0" y="0"/>
                    <a:ext cx="479425" cy="479425"/>
                  </a:xfrm>
                  <a:prstGeom prst="rect">
                    <a:avLst/>
                  </a:prstGeom>
                  <a:ln w="12700">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97200">
    <w:pPr>
      <w:pStyle w:val="9"/>
      <w:jc w:val="right"/>
    </w:pPr>
    <w:r>
      <w:rPr>
        <w:rFonts w:hint="eastAsia"/>
        <w:sz w:val="21"/>
        <w:szCs w:val="21"/>
        <w:u w:val="single"/>
      </w:rPr>
      <w:t>把</w:t>
    </w:r>
    <w:r>
      <w:rPr>
        <w:rFonts w:hint="eastAsia"/>
        <w:sz w:val="21"/>
        <w:szCs w:val="21"/>
      </w:rPr>
      <w:t>工作营带到有需要的地方</w:t>
    </w:r>
    <w:r>
      <w:drawing>
        <wp:inline distT="0" distB="0" distL="0" distR="0">
          <wp:extent cx="479425" cy="479425"/>
          <wp:effectExtent l="0" t="0" r="0" b="0"/>
          <wp:docPr id="4097" name="图片 3"/>
          <wp:cNvGraphicFramePr/>
          <a:graphic xmlns:a="http://schemas.openxmlformats.org/drawingml/2006/main">
            <a:graphicData uri="http://schemas.openxmlformats.org/drawingml/2006/picture">
              <pic:pic xmlns:pic="http://schemas.openxmlformats.org/drawingml/2006/picture">
                <pic:nvPicPr>
                  <pic:cNvPr id="4097" name="图片 3"/>
                  <pic:cNvPicPr/>
                </pic:nvPicPr>
                <pic:blipFill>
                  <a:blip r:embed="rId1" cstate="print"/>
                  <a:srcRect/>
                  <a:stretch>
                    <a:fillRect/>
                  </a:stretch>
                </pic:blipFill>
                <pic:spPr>
                  <a:xfrm>
                    <a:off x="0" y="0"/>
                    <a:ext cx="479425" cy="479425"/>
                  </a:xfrm>
                  <a:prstGeom prst="rect">
                    <a:avLst/>
                  </a:prstGeom>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2DB5F3"/>
    <w:multiLevelType w:val="singleLevel"/>
    <w:tmpl w:val="A12DB5F3"/>
    <w:lvl w:ilvl="0" w:tentative="0">
      <w:start w:val="1"/>
      <w:numFmt w:val="decimal"/>
      <w:lvlText w:val="%1."/>
      <w:lvlJc w:val="left"/>
      <w:pPr>
        <w:tabs>
          <w:tab w:val="left" w:pos="312"/>
        </w:tabs>
      </w:pPr>
    </w:lvl>
  </w:abstractNum>
  <w:abstractNum w:abstractNumId="1">
    <w:nsid w:val="A833129D"/>
    <w:multiLevelType w:val="singleLevel"/>
    <w:tmpl w:val="A833129D"/>
    <w:lvl w:ilvl="0" w:tentative="0">
      <w:start w:val="1"/>
      <w:numFmt w:val="decimal"/>
      <w:lvlText w:val="%1."/>
      <w:lvlJc w:val="left"/>
      <w:pPr>
        <w:tabs>
          <w:tab w:val="left" w:pos="312"/>
        </w:tabs>
      </w:pPr>
    </w:lvl>
  </w:abstractNum>
  <w:abstractNum w:abstractNumId="2">
    <w:nsid w:val="00000002"/>
    <w:multiLevelType w:val="singleLevel"/>
    <w:tmpl w:val="00000002"/>
    <w:lvl w:ilvl="0" w:tentative="0">
      <w:start w:val="1"/>
      <w:numFmt w:val="decimal"/>
      <w:suff w:val="nothing"/>
      <w:lvlText w:val="（%1）"/>
      <w:lvlJc w:val="left"/>
    </w:lvl>
  </w:abstractNum>
  <w:abstractNum w:abstractNumId="3">
    <w:nsid w:val="13563BFE"/>
    <w:multiLevelType w:val="singleLevel"/>
    <w:tmpl w:val="13563BFE"/>
    <w:lvl w:ilvl="0" w:tentative="0">
      <w:start w:val="1"/>
      <w:numFmt w:val="decimal"/>
      <w:lvlText w:val="%1."/>
      <w:lvlJc w:val="left"/>
      <w:pPr>
        <w:tabs>
          <w:tab w:val="left" w:pos="312"/>
        </w:tabs>
      </w:pPr>
    </w:lvl>
  </w:abstractNum>
  <w:abstractNum w:abstractNumId="4">
    <w:nsid w:val="2921F3B2"/>
    <w:multiLevelType w:val="singleLevel"/>
    <w:tmpl w:val="2921F3B2"/>
    <w:lvl w:ilvl="0" w:tentative="0">
      <w:start w:val="1"/>
      <w:numFmt w:val="decimal"/>
      <w:lvlText w:val="%1."/>
      <w:lvlJc w:val="left"/>
      <w:pPr>
        <w:tabs>
          <w:tab w:val="left" w:pos="312"/>
        </w:tabs>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HorizontalSpacing w:val="105"/>
  <w:drawingGridVerticalSpacing w:val="15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F05"/>
    <w:rsid w:val="001321C3"/>
    <w:rsid w:val="004F0A77"/>
    <w:rsid w:val="0079762F"/>
    <w:rsid w:val="0088151C"/>
    <w:rsid w:val="00D1173D"/>
    <w:rsid w:val="00F17F05"/>
    <w:rsid w:val="00F3437B"/>
    <w:rsid w:val="0378725A"/>
    <w:rsid w:val="03B631E8"/>
    <w:rsid w:val="0B144DCB"/>
    <w:rsid w:val="100964B1"/>
    <w:rsid w:val="13961B95"/>
    <w:rsid w:val="18436068"/>
    <w:rsid w:val="194C1535"/>
    <w:rsid w:val="1E5A27D6"/>
    <w:rsid w:val="2B466F5A"/>
    <w:rsid w:val="2BBF57CB"/>
    <w:rsid w:val="2C516DBC"/>
    <w:rsid w:val="2F8C0348"/>
    <w:rsid w:val="38D83C27"/>
    <w:rsid w:val="3CD14AFF"/>
    <w:rsid w:val="50671C1D"/>
    <w:rsid w:val="5468574F"/>
    <w:rsid w:val="69BE38CF"/>
    <w:rsid w:val="6D391A9D"/>
    <w:rsid w:val="72981211"/>
    <w:rsid w:val="79233137"/>
    <w:rsid w:val="7BDA0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qFormat="1"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qFormat="1"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qFormat="1"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qFormat="1"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qFormat="1"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ahoma" w:hAnsi="Tahoma" w:eastAsia="宋体" w:cs="Tahoma"/>
      <w:kern w:val="2"/>
      <w:sz w:val="21"/>
      <w:szCs w:val="22"/>
      <w:lang w:val="en-US" w:eastAsia="zh-CN" w:bidi="ar-SA"/>
    </w:rPr>
  </w:style>
  <w:style w:type="paragraph" w:styleId="2">
    <w:name w:val="heading 3"/>
    <w:basedOn w:val="1"/>
    <w:next w:val="1"/>
    <w:qFormat/>
    <w:uiPriority w:val="0"/>
    <w:pPr>
      <w:spacing w:beforeAutospacing="1" w:afterAutospacing="1"/>
      <w:jc w:val="left"/>
      <w:outlineLvl w:val="2"/>
    </w:pPr>
    <w:rPr>
      <w:rFonts w:hint="eastAsia" w:ascii="宋体" w:hAnsi="宋体" w:cs="Times New Roman"/>
      <w:b/>
      <w:bCs/>
      <w:kern w:val="0"/>
      <w:sz w:val="27"/>
      <w:szCs w:val="27"/>
    </w:rPr>
  </w:style>
  <w:style w:type="paragraph" w:styleId="3">
    <w:name w:val="heading 4"/>
    <w:basedOn w:val="1"/>
    <w:next w:val="1"/>
    <w:qFormat/>
    <w:uiPriority w:val="0"/>
    <w:pPr>
      <w:spacing w:beforeAutospacing="1" w:afterAutospacing="1"/>
      <w:jc w:val="left"/>
      <w:outlineLvl w:val="3"/>
    </w:pPr>
    <w:rPr>
      <w:rFonts w:hint="eastAsia" w:ascii="宋体" w:hAnsi="宋体" w:cs="Times New Roman"/>
      <w:b/>
      <w:bCs/>
      <w:kern w:val="0"/>
      <w:sz w:val="24"/>
      <w:szCs w:val="24"/>
    </w:rPr>
  </w:style>
  <w:style w:type="paragraph" w:styleId="4">
    <w:name w:val="heading 5"/>
    <w:basedOn w:val="1"/>
    <w:next w:val="1"/>
    <w:qFormat/>
    <w:uiPriority w:val="0"/>
    <w:pPr>
      <w:spacing w:beforeAutospacing="1" w:afterAutospacing="1"/>
      <w:jc w:val="left"/>
      <w:outlineLvl w:val="4"/>
    </w:pPr>
    <w:rPr>
      <w:rFonts w:hint="eastAsia" w:ascii="宋体" w:hAnsi="宋体" w:cs="Times New Roman"/>
      <w:b/>
      <w:bCs/>
      <w:kern w:val="0"/>
      <w:sz w:val="20"/>
      <w:szCs w:val="20"/>
    </w:rPr>
  </w:style>
  <w:style w:type="character" w:default="1" w:styleId="2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5"/>
    <w:qFormat/>
    <w:uiPriority w:val="0"/>
    <w:pPr>
      <w:jc w:val="left"/>
    </w:pPr>
    <w:rPr>
      <w:rFonts w:cs="Times New Roman"/>
      <w:szCs w:val="24"/>
    </w:rPr>
  </w:style>
  <w:style w:type="paragraph" w:styleId="6">
    <w:name w:val="Date"/>
    <w:basedOn w:val="1"/>
    <w:next w:val="1"/>
    <w:link w:val="26"/>
    <w:qFormat/>
    <w:uiPriority w:val="99"/>
    <w:pPr>
      <w:ind w:left="100" w:leftChars="2500"/>
    </w:pPr>
  </w:style>
  <w:style w:type="paragraph" w:styleId="7">
    <w:name w:val="Balloon Text"/>
    <w:basedOn w:val="1"/>
    <w:link w:val="27"/>
    <w:qFormat/>
    <w:uiPriority w:val="99"/>
    <w:rPr>
      <w:sz w:val="18"/>
      <w:szCs w:val="18"/>
    </w:rPr>
  </w:style>
  <w:style w:type="paragraph" w:styleId="8">
    <w:name w:val="footer"/>
    <w:basedOn w:val="1"/>
    <w:link w:val="28"/>
    <w:qFormat/>
    <w:uiPriority w:val="99"/>
    <w:pPr>
      <w:tabs>
        <w:tab w:val="center" w:pos="4153"/>
        <w:tab w:val="right" w:pos="8306"/>
      </w:tabs>
      <w:snapToGrid w:val="0"/>
      <w:jc w:val="left"/>
    </w:pPr>
    <w:rPr>
      <w:rFonts w:ascii="Times New Roman" w:hAnsi="Times New Roman" w:cs="Times New Roman"/>
      <w:sz w:val="18"/>
      <w:szCs w:val="18"/>
    </w:rPr>
  </w:style>
  <w:style w:type="paragraph" w:styleId="9">
    <w:name w:val="header"/>
    <w:basedOn w:val="1"/>
    <w:link w:val="29"/>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10">
    <w:name w:val="Normal (Web)"/>
    <w:basedOn w:val="1"/>
    <w:qFormat/>
    <w:uiPriority w:val="99"/>
    <w:pPr>
      <w:spacing w:beforeAutospacing="1" w:afterAutospacing="1"/>
      <w:jc w:val="left"/>
    </w:pPr>
    <w:rPr>
      <w:rFonts w:cs="Times New Roman"/>
      <w:kern w:val="0"/>
      <w:sz w:val="24"/>
    </w:rPr>
  </w:style>
  <w:style w:type="paragraph" w:styleId="11">
    <w:name w:val="annotation subject"/>
    <w:basedOn w:val="5"/>
    <w:next w:val="5"/>
    <w:link w:val="30"/>
    <w:qFormat/>
    <w:uiPriority w:val="99"/>
    <w:rPr>
      <w:rFonts w:cs="Tahoma"/>
      <w:b/>
      <w:bCs/>
      <w:szCs w:val="22"/>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4">
    <w:name w:val="Medium Grid 3"/>
    <w:basedOn w:val="12"/>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15">
    <w:name w:val="Medium Grid 3 Accent 1"/>
    <w:basedOn w:val="12"/>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16">
    <w:name w:val="Medium Grid 3 Accent 2"/>
    <w:basedOn w:val="12"/>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17">
    <w:name w:val="Medium Grid 3 Accent 3"/>
    <w:basedOn w:val="12"/>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18">
    <w:name w:val="Medium Grid 3 Accent 4"/>
    <w:basedOn w:val="12"/>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19">
    <w:name w:val="Medium Grid 3 Accent 5"/>
    <w:basedOn w:val="12"/>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0">
    <w:name w:val="Medium Grid 3 Accent 6"/>
    <w:basedOn w:val="12"/>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character" w:styleId="22">
    <w:name w:val="Strong"/>
    <w:basedOn w:val="21"/>
    <w:qFormat/>
    <w:uiPriority w:val="22"/>
    <w:rPr>
      <w:b/>
      <w:bCs/>
    </w:rPr>
  </w:style>
  <w:style w:type="character" w:styleId="23">
    <w:name w:val="Hyperlink"/>
    <w:qFormat/>
    <w:uiPriority w:val="0"/>
    <w:rPr>
      <w:color w:val="0000FF"/>
      <w:u w:val="single"/>
    </w:rPr>
  </w:style>
  <w:style w:type="character" w:styleId="24">
    <w:name w:val="annotation reference"/>
    <w:basedOn w:val="21"/>
    <w:qFormat/>
    <w:uiPriority w:val="0"/>
    <w:rPr>
      <w:sz w:val="21"/>
      <w:szCs w:val="21"/>
    </w:rPr>
  </w:style>
  <w:style w:type="character" w:customStyle="1" w:styleId="25">
    <w:name w:val="批注文字 Char"/>
    <w:basedOn w:val="21"/>
    <w:link w:val="5"/>
    <w:qFormat/>
    <w:uiPriority w:val="0"/>
    <w:rPr>
      <w:rFonts w:ascii="Tahoma" w:hAnsi="Tahoma"/>
      <w:kern w:val="2"/>
      <w:sz w:val="21"/>
      <w:szCs w:val="24"/>
    </w:rPr>
  </w:style>
  <w:style w:type="character" w:customStyle="1" w:styleId="26">
    <w:name w:val="日期 Char"/>
    <w:basedOn w:val="21"/>
    <w:link w:val="6"/>
    <w:qFormat/>
    <w:uiPriority w:val="99"/>
    <w:rPr>
      <w:rFonts w:ascii="Tahoma" w:hAnsi="Tahoma" w:cs="Tahoma"/>
      <w:kern w:val="2"/>
      <w:sz w:val="21"/>
      <w:szCs w:val="22"/>
    </w:rPr>
  </w:style>
  <w:style w:type="character" w:customStyle="1" w:styleId="27">
    <w:name w:val="批注框文本 Char"/>
    <w:basedOn w:val="21"/>
    <w:link w:val="7"/>
    <w:qFormat/>
    <w:uiPriority w:val="99"/>
    <w:rPr>
      <w:rFonts w:ascii="Tahoma" w:hAnsi="Tahoma" w:cs="Tahoma"/>
      <w:kern w:val="2"/>
      <w:sz w:val="18"/>
      <w:szCs w:val="18"/>
    </w:rPr>
  </w:style>
  <w:style w:type="character" w:customStyle="1" w:styleId="28">
    <w:name w:val="页脚 Char"/>
    <w:basedOn w:val="21"/>
    <w:link w:val="8"/>
    <w:qFormat/>
    <w:uiPriority w:val="99"/>
    <w:rPr>
      <w:kern w:val="2"/>
      <w:sz w:val="18"/>
      <w:szCs w:val="18"/>
    </w:rPr>
  </w:style>
  <w:style w:type="character" w:customStyle="1" w:styleId="29">
    <w:name w:val="页眉 Char"/>
    <w:basedOn w:val="21"/>
    <w:link w:val="9"/>
    <w:qFormat/>
    <w:uiPriority w:val="99"/>
    <w:rPr>
      <w:kern w:val="2"/>
      <w:sz w:val="18"/>
      <w:szCs w:val="18"/>
    </w:rPr>
  </w:style>
  <w:style w:type="character" w:customStyle="1" w:styleId="30">
    <w:name w:val="批注主题 Char"/>
    <w:basedOn w:val="25"/>
    <w:link w:val="11"/>
    <w:qFormat/>
    <w:uiPriority w:val="99"/>
    <w:rPr>
      <w:rFonts w:ascii="Tahoma" w:hAnsi="Tahoma" w:cs="Tahoma"/>
      <w:b/>
      <w:bCs/>
      <w:kern w:val="2"/>
      <w:sz w:val="21"/>
      <w:szCs w:val="22"/>
    </w:rPr>
  </w:style>
  <w:style w:type="character" w:customStyle="1" w:styleId="31">
    <w:name w:val="apple-converted-space"/>
    <w:qFormat/>
    <w:uiPriority w:val="0"/>
  </w:style>
  <w:style w:type="paragraph" w:customStyle="1" w:styleId="32">
    <w:name w:val="Revision_201d98e3-616b-4f5e-94f7-93e1fb8cc7da"/>
    <w:qFormat/>
    <w:uiPriority w:val="99"/>
    <w:rPr>
      <w:rFonts w:ascii="Tahoma" w:hAnsi="Tahoma" w:eastAsia="宋体" w:cs="Tahoma"/>
      <w:kern w:val="2"/>
      <w:sz w:val="21"/>
      <w:szCs w:val="22"/>
      <w:lang w:val="en-US" w:eastAsia="zh-CN" w:bidi="ar-SA"/>
    </w:rPr>
  </w:style>
  <w:style w:type="paragraph" w:customStyle="1" w:styleId="33">
    <w:name w:val="List Paragraph_f8845e95-adc2-447c-b172-034eb3a3bf14"/>
    <w:basedOn w:val="1"/>
    <w:qFormat/>
    <w:uiPriority w:val="34"/>
    <w:pPr>
      <w:ind w:firstLine="420" w:firstLineChars="200"/>
    </w:pPr>
  </w:style>
  <w:style w:type="paragraph" w:customStyle="1" w:styleId="34">
    <w:name w:val="Revision_94c6ca67-f0db-4584-b4c6-a7e623d15b87"/>
    <w:qFormat/>
    <w:uiPriority w:val="99"/>
    <w:rPr>
      <w:rFonts w:ascii="Tahoma" w:hAnsi="Tahoma" w:eastAsia="宋体" w:cs="Tahoma"/>
      <w:kern w:val="2"/>
      <w:sz w:val="21"/>
      <w:szCs w:val="22"/>
      <w:lang w:val="en-US" w:eastAsia="zh-CN" w:bidi="ar-SA"/>
    </w:rPr>
  </w:style>
  <w:style w:type="paragraph" w:customStyle="1" w:styleId="35">
    <w:name w:val="Revision_d157b3cd-9a30-4a3a-9222-d6b29b5e6f59"/>
    <w:qFormat/>
    <w:uiPriority w:val="99"/>
    <w:rPr>
      <w:rFonts w:ascii="Tahoma" w:hAnsi="Tahoma" w:eastAsia="宋体" w:cs="Tahoma"/>
      <w:kern w:val="2"/>
      <w:sz w:val="21"/>
      <w:szCs w:val="22"/>
      <w:lang w:val="en-US" w:eastAsia="zh-CN" w:bidi="ar-SA"/>
    </w:rPr>
  </w:style>
  <w:style w:type="paragraph" w:styleId="36">
    <w:name w:val="List Paragraph"/>
    <w:basedOn w:val="1"/>
    <w:qFormat/>
    <w:uiPriority w:val="34"/>
    <w:pPr>
      <w:ind w:firstLine="420" w:firstLineChars="200"/>
    </w:pPr>
  </w:style>
  <w:style w:type="paragraph" w:customStyle="1" w:styleId="37">
    <w:name w:val="Revision"/>
    <w:hidden/>
    <w:unhideWhenUsed/>
    <w:qFormat/>
    <w:uiPriority w:val="99"/>
    <w:rPr>
      <w:rFonts w:ascii="Tahoma" w:hAnsi="Tahoma" w:eastAsia="宋体" w:cs="Tahoma"/>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6.jpe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1C25AE-0B73-4D44-B349-C5A119EE7EC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1325</Words>
  <Characters>1452</Characters>
  <Lines>73</Lines>
  <Paragraphs>20</Paragraphs>
  <TotalTime>1</TotalTime>
  <ScaleCrop>false</ScaleCrop>
  <LinksUpToDate>false</LinksUpToDate>
  <CharactersWithSpaces>1524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2024-12-31T09:19:00Z</dcterms:created>
  <dc:creator>心＆魔</dc:creator>
  <cp:lastModifiedBy>土豆</cp:lastModifiedBy>
  <dcterms:modified xsi:type="dcterms:W3CDTF">2026-06-24T17:03:25Z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22402AD8DA864CCEA73F88D9C7C96068_13</vt:lpwstr>
  </property>
  <property fmtid="{D5CDD505-2E9C-101B-9397-08002B2CF9AE}" pid="4" name="KSOTemplateDocerSaveRecord">
    <vt:lpwstr>eyJoZGlkIjoiZDhiNzI0ZjMxZGE5Mzc5M2ZmZWRlNWM5MDg2MzhjMTIiLCJ1c2VySWQiOiIxMzI4MTYwMDU0In0=</vt:lpwstr>
  </property>
</Properties>
</file>